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F4022E" w:rsidP="00F4022E">
      <w:pPr>
        <w:pStyle w:val="Testytytul"/>
        <w:spacing w:after="227"/>
        <w:rPr>
          <w:caps w:val="0"/>
          <w:sz w:val="20"/>
          <w:szCs w:val="20"/>
        </w:rPr>
      </w:pPr>
      <w:r>
        <w:t>PRZEDMIOTOWY SYSTEM OCENIANIA</w:t>
      </w:r>
    </w:p>
    <w:p w:rsidR="00793FE9" w:rsidRPr="002913C0" w:rsidRDefault="005A0FDC" w:rsidP="005A0FDC">
      <w:pPr>
        <w:autoSpaceDE w:val="0"/>
        <w:autoSpaceDN w:val="0"/>
        <w:adjustRightInd w:val="0"/>
        <w:spacing w:after="0" w:line="240" w:lineRule="auto"/>
        <w:jc w:val="both"/>
        <w:rPr>
          <w:rFonts w:ascii="Dutch801HdEU-Normal" w:eastAsiaTheme="minorEastAsia" w:hAnsi="Dutch801HdEU-Normal" w:cs="Dutch801HdEU-Normal"/>
          <w:lang w:eastAsia="pl-PL"/>
        </w:rPr>
      </w:pPr>
      <w:r w:rsidRPr="00E47DA1">
        <w:rPr>
          <w:rFonts w:eastAsiaTheme="minorEastAsia" w:cs="Times New Roman"/>
          <w:lang w:eastAsia="pl-PL"/>
        </w:rPr>
        <w:t xml:space="preserve">W opracowanej </w:t>
      </w:r>
      <w:r w:rsidR="00666365">
        <w:rPr>
          <w:rFonts w:eastAsiaTheme="minorEastAsia" w:cs="Times New Roman"/>
          <w:lang w:eastAsia="pl-PL"/>
        </w:rPr>
        <w:t>pro</w:t>
      </w:r>
      <w:r w:rsidRPr="00E47DA1">
        <w:rPr>
          <w:rFonts w:eastAsiaTheme="minorEastAsia" w:cs="Times New Roman"/>
          <w:lang w:eastAsia="pl-PL"/>
        </w:rPr>
        <w:t>pozycji PSO zrezygnowano z haseł dotyczących rozwiązywania zadań, bo musiałyby się powtarzać prawie w każdym temacie. Proste obliczenia, polegające na podstawieniu do wzoru i przypisaniu właściwej jednostki, powinien wykonywać uczeń na ocenę dostateczną. Typowe zadania powinien rozwiązywać uczeń aspirujący do oceny dobrej. Na ocenę bardzo dobrą i celującą oczekujemy od ucznia rozwiazywania nietypowych zadań obliczeniowych i problemowych, wymagających formułowania i analizowania problemu oraz korzystania z dodatkowych źródeł wiedzy.</w:t>
      </w:r>
      <w:r>
        <w:rPr>
          <w:rFonts w:ascii="Dutch801HdEU-Normal" w:hAnsi="Dutch801HdEU-Normal" w:cs="Dutch801HdEU-Normal"/>
        </w:rPr>
        <w:t xml:space="preserve"> </w:t>
      </w:r>
    </w:p>
    <w:p w:rsidR="00F4022E" w:rsidRDefault="005A0FDC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 xml:space="preserve">Klasa </w:t>
      </w:r>
      <w:bookmarkStart w:id="0" w:name="_GoBack"/>
      <w:bookmarkEnd w:id="0"/>
      <w:r w:rsidR="008B0AC9">
        <w:rPr>
          <w:rStyle w:val="Bold"/>
          <w:b/>
          <w:bCs/>
        </w:rPr>
        <w:t>4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8B0AC9" w:rsidTr="001B2493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8B0AC9" w:rsidRPr="002913C0" w:rsidRDefault="001B2493" w:rsidP="00E57222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Treści kształcenia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C000"/>
            <w:vAlign w:val="center"/>
          </w:tcPr>
          <w:p w:rsidR="008B0AC9" w:rsidRPr="002913C0" w:rsidRDefault="008B0AC9" w:rsidP="00E57222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8B0AC9" w:rsidRPr="002913C0" w:rsidRDefault="008B0AC9" w:rsidP="00E57222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8B0AC9" w:rsidRPr="002913C0" w:rsidRDefault="008B0AC9" w:rsidP="00E57222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C000"/>
            <w:vAlign w:val="center"/>
          </w:tcPr>
          <w:p w:rsidR="008B0AC9" w:rsidRPr="002913C0" w:rsidRDefault="008B0AC9" w:rsidP="00E57222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8B0AC9" w:rsidRPr="002913C0" w:rsidRDefault="008B0AC9" w:rsidP="00E57222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C000"/>
            <w:vAlign w:val="center"/>
          </w:tcPr>
          <w:p w:rsidR="008B0AC9" w:rsidRPr="002913C0" w:rsidRDefault="008B0AC9" w:rsidP="00E57222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8B0AC9" w:rsidRPr="002913C0" w:rsidRDefault="008B0AC9" w:rsidP="00E57222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C000"/>
            <w:vAlign w:val="center"/>
          </w:tcPr>
          <w:p w:rsidR="008B0AC9" w:rsidRPr="002913C0" w:rsidRDefault="008B0AC9" w:rsidP="00E57222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8B0AC9" w:rsidRPr="002913C0" w:rsidRDefault="008B0AC9" w:rsidP="00E57222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8B0AC9" w:rsidTr="00E57222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8B0AC9" w:rsidRDefault="008B0AC9" w:rsidP="00E57222">
            <w:pPr>
              <w:pStyle w:val="Tabelaglowka"/>
              <w:ind w:left="170"/>
            </w:pPr>
            <w:r>
              <w:t>Dział 11. Pole elektrostatyczne</w:t>
            </w:r>
          </w:p>
        </w:tc>
      </w:tr>
      <w:tr w:rsidR="008B0AC9" w:rsidTr="00E5722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r w:rsidRPr="004C0EEC">
              <w:t>Wzajemne oddziaływanie ciał naelektryzowanych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 i zapisać wzorem prawo Coulomba, nazwać wszystkie występujące w nim wielkości fizyczne,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sposoby elektryzowania ciał i zademonstrować jeden z nich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pojęcie przenikalności elektrycznej,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zademonstrować i objaśnić trzy sposoby elektryzowania ciał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wartość liczbową ładunku elementarnego,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 i objaśnić zasadę zachowania ładunku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wykazać doświadczalnie, że ładunek wyindukowany ma taką samą wartość jak ładunek indukujący</w:t>
            </w:r>
          </w:p>
        </w:tc>
      </w:tr>
      <w:tr w:rsidR="008B0AC9" w:rsidTr="00E5722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Default="008B0AC9" w:rsidP="00E57222">
            <w:pPr>
              <w:spacing w:after="0"/>
            </w:pPr>
            <w:r w:rsidRPr="004C0EEC">
              <w:lastRenderedPageBreak/>
              <w:t>Natężenie pola elektrostatycznego</w:t>
            </w:r>
            <w:r>
              <w:t>.</w:t>
            </w:r>
          </w:p>
          <w:p w:rsidR="008B0AC9" w:rsidRPr="00647730" w:rsidRDefault="008B0AC9" w:rsidP="00E57222">
            <w:pPr>
              <w:spacing w:after="0"/>
            </w:pPr>
            <w:r w:rsidRPr="00647730">
              <w:t>Zademonstrowanie kształtu linii jednorodnego i centralnego pola elektrostatycznego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opisać, w jaki sposób za pomocą metalowej, naelektryzowanej kuleczki można zbadać</w:t>
            </w:r>
            <w:r>
              <w:rPr>
                <w:color w:val="auto"/>
              </w:rPr>
              <w:t>, czy w </w:t>
            </w:r>
            <w:r w:rsidRPr="004C0EEC">
              <w:rPr>
                <w:color w:val="auto"/>
              </w:rPr>
              <w:t>przestrzeni istnieje pole elektrostatyczne,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47730">
              <w:rPr>
                <w:color w:val="auto"/>
              </w:rPr>
              <w:t>wymienić wielkości, od których</w:t>
            </w:r>
            <w:r w:rsidRPr="004C0EEC">
              <w:rPr>
                <w:color w:val="auto"/>
              </w:rPr>
              <w:t xml:space="preserve"> zależy natężenie centralnego pola elektrosta</w:t>
            </w:r>
            <w:r>
              <w:rPr>
                <w:color w:val="auto"/>
              </w:rPr>
              <w:t>-</w:t>
            </w:r>
            <w:r w:rsidRPr="004C0EEC">
              <w:rPr>
                <w:color w:val="auto"/>
              </w:rPr>
              <w:t>tycznego w danym punkcie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natężenia pola elektrostatycznego,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doświadczenie ilustrujące pole elektryczne oraz układ linii pola wokół przewodnika, 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graficznie, za pomocą linii pola, przedstawić po</w:t>
            </w:r>
            <w:r>
              <w:rPr>
                <w:color w:val="auto"/>
              </w:rPr>
              <w:t>le elektrostatyczne centralne i </w:t>
            </w:r>
            <w:r w:rsidRPr="004C0EEC">
              <w:rPr>
                <w:color w:val="auto"/>
              </w:rPr>
              <w:t>jednorodne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informujący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czego zależy natężenie centralnego pola elektrostatycznego w danym punkcie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i stosować w zadaniach zasadę superpozycji natężeń pól,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pojęcie dipola elektrycznego i opisać pole elektrostatyczne wytworzone prze dipol</w:t>
            </w:r>
          </w:p>
        </w:tc>
      </w:tr>
      <w:tr w:rsidR="008B0AC9" w:rsidTr="00E5722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r w:rsidRPr="004C0EEC">
              <w:t>Naelektryzowany przewodnik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doświadczenie z klatką Faradaya,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rozkład ładunku dostarczonego przewodnikowi</w:t>
            </w:r>
          </w:p>
          <w:p w:rsidR="008B0AC9" w:rsidRPr="004C0EEC" w:rsidRDefault="008B0AC9" w:rsidP="00E5722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gęstość powierzchniową ładunku,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rozkład gęstości powierzchniowej dla przewodników o nieregularnych kształtach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 </w:t>
            </w:r>
            <w:r w:rsidRPr="00166E0D">
              <w:rPr>
                <w:i/>
                <w:color w:val="auto"/>
              </w:rPr>
              <w:t>E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r</w:t>
            </w:r>
            <w:r w:rsidRPr="004C0EEC">
              <w:rPr>
                <w:color w:val="auto"/>
              </w:rPr>
              <w:t>) dla naelektryzowanego przewodnika kulistego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604D6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604D6">
              <w:rPr>
                <w:color w:val="auto"/>
              </w:rPr>
              <w:t>przeprowadzić rozumowanie prowadzące do wniosku, że natężenie pola w każdym punkcie powierzchni przewodnika w stanie równowagi jest prostopadłe do tej powierzchni</w:t>
            </w:r>
          </w:p>
        </w:tc>
      </w:tr>
      <w:tr w:rsidR="008B0AC9" w:rsidTr="00E5722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r>
              <w:t>Przewodnik w </w:t>
            </w:r>
            <w:r w:rsidRPr="004C0EEC">
              <w:t>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stwierdzić, że wewną</w:t>
            </w:r>
            <w:r>
              <w:rPr>
                <w:color w:val="auto"/>
              </w:rPr>
              <w:t>trz przewodnika umieszczonego w </w:t>
            </w:r>
            <w:r w:rsidRPr="004C0EEC">
              <w:rPr>
                <w:color w:val="auto"/>
              </w:rPr>
              <w:t>polu elektrostatycznym nie istnieje pole elektrostatyczne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wpływ obecności przewodnika na pole elektrostatyczne wytworzone przez inny naładowany prze</w:t>
            </w:r>
            <w:r>
              <w:rPr>
                <w:color w:val="auto"/>
              </w:rPr>
              <w:t>wodnik znajdujący się w </w:t>
            </w:r>
            <w:r w:rsidRPr="004C0EEC">
              <w:rPr>
                <w:color w:val="auto"/>
              </w:rPr>
              <w:t>pobliżu</w:t>
            </w:r>
          </w:p>
          <w:p w:rsidR="008B0AC9" w:rsidRPr="004C0EEC" w:rsidRDefault="008B0AC9" w:rsidP="00E5722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i wyjaśnić procesy zachodzące w przewodniku umieszczonym w jednorodnym polu elektrostatycznym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rozumowanie prowadzące do wniosku, że </w:t>
            </w:r>
            <w:r w:rsidRPr="001861F3">
              <w:rPr>
                <w:color w:val="auto"/>
              </w:rPr>
              <w:t>natężenie pola wewną</w:t>
            </w:r>
            <w:r>
              <w:rPr>
                <w:color w:val="auto"/>
              </w:rPr>
              <w:t>trz przewodnika umieszczonego w </w:t>
            </w:r>
            <w:r w:rsidRPr="001861F3">
              <w:rPr>
                <w:color w:val="auto"/>
              </w:rPr>
              <w:t>jednorodnym polu el</w:t>
            </w:r>
            <w:r>
              <w:rPr>
                <w:color w:val="auto"/>
              </w:rPr>
              <w:t>ektrostatycznym jest równe zeru</w:t>
            </w:r>
          </w:p>
        </w:tc>
      </w:tr>
      <w:tr w:rsidR="008B0AC9" w:rsidTr="00E5722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r>
              <w:lastRenderedPageBreak/>
              <w:t>Analogie w opisie pól grawitacyjnego i </w:t>
            </w:r>
            <w:r w:rsidRPr="004C0EEC">
              <w:t xml:space="preserve">elektrostatycznego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wzorami i objaśnić analogie między </w:t>
            </w:r>
            <w:r>
              <w:rPr>
                <w:color w:val="auto"/>
              </w:rPr>
              <w:t>prawem powszechnej grawitacji i </w:t>
            </w:r>
            <w:r w:rsidRPr="004C0EEC">
              <w:rPr>
                <w:color w:val="auto"/>
              </w:rPr>
              <w:t>prawem Coulomba,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 xml:space="preserve">wymienić </w:t>
            </w:r>
            <w:r w:rsidRPr="004C0EEC">
              <w:rPr>
                <w:color w:val="auto"/>
              </w:rPr>
              <w:t>wielkości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natężenie centralnego pola grawitacyjnego w danym punkcie</w:t>
            </w:r>
            <w:r>
              <w:rPr>
                <w:color w:val="auto"/>
              </w:rPr>
              <w:t>, i porównać z </w:t>
            </w:r>
            <w:r w:rsidRPr="004C0EEC">
              <w:rPr>
                <w:color w:val="auto"/>
              </w:rPr>
              <w:t>wielkościami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natężenie centralnego</w:t>
            </w:r>
            <w:r>
              <w:rPr>
                <w:color w:val="auto"/>
              </w:rPr>
              <w:t xml:space="preserve"> pola elektrostatycznego w </w:t>
            </w:r>
            <w:r w:rsidRPr="004C0EEC">
              <w:rPr>
                <w:color w:val="auto"/>
              </w:rPr>
              <w:t>danym punkcie,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 xml:space="preserve">wymienić </w:t>
            </w:r>
            <w:r w:rsidRPr="004C0EEC">
              <w:rPr>
                <w:color w:val="auto"/>
              </w:rPr>
              <w:t>wielkości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potencjał centralnego pola elektrostatycznego w danym punkcie, oraz jednostkę,</w:t>
            </w:r>
            <w:r>
              <w:rPr>
                <w:color w:val="auto"/>
              </w:rPr>
              <w:t xml:space="preserve"> w </w:t>
            </w:r>
            <w:r w:rsidRPr="004C0EEC">
              <w:rPr>
                <w:color w:val="auto"/>
              </w:rPr>
              <w:t>której go wyrażamy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wskazać analogie i różnice (związane z istnieniem ładunków dodatnich i ujemnych), między definicjami natężenia p</w:t>
            </w:r>
            <w:r>
              <w:rPr>
                <w:color w:val="auto"/>
              </w:rPr>
              <w:t>ola grawitacyjnego i </w:t>
            </w:r>
            <w:r w:rsidRPr="004C0EEC">
              <w:rPr>
                <w:color w:val="auto"/>
              </w:rPr>
              <w:t>pola elektrostatycznego,</w:t>
            </w:r>
          </w:p>
          <w:p w:rsidR="008B0AC9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potencjału pola elektrostatycznego,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mamy na my</w:t>
            </w:r>
            <w:r>
              <w:rPr>
                <w:color w:val="auto"/>
              </w:rPr>
              <w:t>śli mówiąc, że natężenie pola i </w:t>
            </w:r>
            <w:r w:rsidRPr="004C0EEC">
              <w:rPr>
                <w:color w:val="auto"/>
              </w:rPr>
              <w:t>potencjał są wielkościami charakteryzującymi pole e</w:t>
            </w:r>
            <w:r>
              <w:rPr>
                <w:color w:val="auto"/>
              </w:rPr>
              <w:t>lektrostatyczne w danym punkcie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wskazać analogie i różnice (związane z </w:t>
            </w:r>
            <w:r>
              <w:rPr>
                <w:color w:val="auto"/>
              </w:rPr>
              <w:t>istnieniem ładunków dodatnich i </w:t>
            </w:r>
            <w:r w:rsidRPr="004C0EEC">
              <w:rPr>
                <w:color w:val="auto"/>
              </w:rPr>
              <w:t xml:space="preserve">ujemnych), między wyrażeniami na energię potencjalną </w:t>
            </w:r>
            <w:r>
              <w:rPr>
                <w:color w:val="auto"/>
              </w:rPr>
              <w:t>ładunku w grawitacyjnym i </w:t>
            </w:r>
            <w:r w:rsidRPr="004C0EEC">
              <w:rPr>
                <w:color w:val="auto"/>
              </w:rPr>
              <w:t>elektrostatycznym polu centralnym,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wzór na zmianę energii potencjalnej ładunk</w:t>
            </w:r>
            <w:r>
              <w:rPr>
                <w:color w:val="auto"/>
              </w:rPr>
              <w:t xml:space="preserve">u i wywnioskować jej zmiany podczas oddalania </w:t>
            </w:r>
            <w:r w:rsidRPr="004C0EEC">
              <w:rPr>
                <w:color w:val="auto"/>
              </w:rPr>
              <w:t>się ładunku</w:t>
            </w:r>
            <w:r>
              <w:rPr>
                <w:color w:val="auto"/>
              </w:rPr>
              <w:t xml:space="preserve"> od </w:t>
            </w:r>
            <w:r w:rsidRPr="004C0EEC">
              <w:rPr>
                <w:color w:val="auto"/>
              </w:rPr>
              <w:t xml:space="preserve">punktowego źródła pola elektrostatycznego i </w:t>
            </w:r>
            <w:r>
              <w:rPr>
                <w:color w:val="auto"/>
              </w:rPr>
              <w:t>podczas zbliżania</w:t>
            </w:r>
            <w:r w:rsidRPr="004C0EEC">
              <w:rPr>
                <w:color w:val="auto"/>
              </w:rPr>
              <w:t xml:space="preserve"> się ładunku do </w:t>
            </w:r>
            <w:r>
              <w:rPr>
                <w:color w:val="auto"/>
              </w:rPr>
              <w:t>tego</w:t>
            </w:r>
            <w:r w:rsidRPr="004C0EEC">
              <w:rPr>
                <w:color w:val="auto"/>
              </w:rPr>
              <w:t xml:space="preserve"> źródła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wykresy zależności </w:t>
            </w:r>
            <w:r w:rsidRPr="00166E0D">
              <w:rPr>
                <w:i/>
                <w:color w:val="auto"/>
              </w:rPr>
              <w:t>E</w:t>
            </w:r>
            <w:r w:rsidRPr="00166E0D">
              <w:rPr>
                <w:color w:val="auto"/>
                <w:vertAlign w:val="subscript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r</w:t>
            </w:r>
            <w:r w:rsidRPr="004C0EEC">
              <w:rPr>
                <w:color w:val="auto"/>
              </w:rPr>
              <w:t>) dla ładunków jedno</w:t>
            </w:r>
            <w:r>
              <w:rPr>
                <w:color w:val="auto"/>
              </w:rPr>
              <w:t>-</w:t>
            </w:r>
            <w:r w:rsidRPr="004C0EEC">
              <w:rPr>
                <w:color w:val="auto"/>
              </w:rPr>
              <w:t xml:space="preserve"> i różnoimiennych,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i objaśnić wykresy zależności 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r</w:t>
            </w:r>
            <w:r>
              <w:rPr>
                <w:color w:val="auto"/>
              </w:rPr>
              <w:t>)</w:t>
            </w:r>
            <w:r w:rsidRPr="004C0EEC">
              <w:rPr>
                <w:color w:val="auto"/>
              </w:rPr>
              <w:t xml:space="preserve"> dla dodatniego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ujemnego źródła centralnego pola elektrostatycznego,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stosować zasadę superpozycji d</w:t>
            </w:r>
            <w:r>
              <w:rPr>
                <w:color w:val="auto"/>
              </w:rPr>
              <w:t>la potencjałów,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pracę w </w:t>
            </w:r>
            <w:r w:rsidRPr="004C0EEC">
              <w:rPr>
                <w:color w:val="auto"/>
              </w:rPr>
              <w:t>polu elektrostatycznym wyrażony poprzez różnicę potencjałów i udowodnić, że stosuje się dla każdego pola elektrostatycznego</w:t>
            </w:r>
          </w:p>
          <w:p w:rsidR="008B0AC9" w:rsidRPr="004C0EEC" w:rsidRDefault="008B0AC9" w:rsidP="00E5722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8B0AC9" w:rsidTr="00E5722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r w:rsidRPr="004C0EEC">
              <w:t>Pojemność elektryczna ciała przewodzącego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budowę elektroskopu i </w:t>
            </w:r>
            <w:r w:rsidRPr="004C0EEC">
              <w:rPr>
                <w:color w:val="auto"/>
              </w:rPr>
              <w:t>go naelektryzować,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nazwać stały dla danego przewodnika iloraz </w:t>
            </w:r>
            <w:r w:rsidRPr="00166E0D">
              <w:rPr>
                <w:i/>
                <w:color w:val="auto"/>
              </w:rPr>
              <w:t>Q</w:t>
            </w:r>
            <w:r w:rsidRPr="004C0EEC">
              <w:rPr>
                <w:color w:val="auto"/>
              </w:rPr>
              <w:t>/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 xml:space="preserve"> i podać jego jednostkę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pojemność elektryczną przewodnika i podać jej sens fizyczny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wykonać doświadczenie dowodzące, że elektroskop wskazuje różnicę potencjałów między listkami i obudową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wpływ zmiany położenia innego pobliskiego, uziemionego przewodnika na pojemność naładowanego przewodnika</w:t>
            </w:r>
          </w:p>
        </w:tc>
      </w:tr>
      <w:tr w:rsidR="008B0AC9" w:rsidTr="00E5722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r w:rsidRPr="004C0EEC">
              <w:t>Kondensator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budowę kondensatora płaskiego,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 w:rsidRPr="004C0EEC">
              <w:rPr>
                <w:color w:val="auto"/>
              </w:rPr>
              <w:t xml:space="preserve"> wielkości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pojemność kondensatora płaskiego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pojęcie napięcia między okładkami kondensatora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kondensatora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i objaśnić związek natężeni</w:t>
            </w:r>
            <w:r>
              <w:rPr>
                <w:color w:val="auto"/>
              </w:rPr>
              <w:t>a</w:t>
            </w:r>
            <w:r w:rsidRPr="004C0EEC">
              <w:rPr>
                <w:color w:val="auto"/>
              </w:rPr>
              <w:t xml:space="preserve"> pola</w:t>
            </w:r>
            <w:r>
              <w:rPr>
                <w:color w:val="auto"/>
              </w:rPr>
              <w:t xml:space="preserve"> między okładkami kondensatora z </w:t>
            </w:r>
            <w:r w:rsidRPr="004C0EEC">
              <w:rPr>
                <w:color w:val="auto"/>
              </w:rPr>
              <w:t>napięciem między nimi</w:t>
            </w:r>
          </w:p>
        </w:tc>
      </w:tr>
      <w:tr w:rsidR="008B0AC9" w:rsidTr="00E5722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r w:rsidRPr="004C0EEC">
              <w:lastRenderedPageBreak/>
              <w:t>Dielektryk w 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6A09E7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>wymienić cechy dielektryka,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kilka różnych dielektryków,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wpływ obecności dielektryka między okładkami kondensatora na jego pojemność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na czym polega zjawisko polaryzacji dielektryka i kiedy to zjawisko zachodzi,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st</w:t>
            </w:r>
            <w:r>
              <w:rPr>
                <w:color w:val="auto"/>
              </w:rPr>
              <w:t>ałą dielektryczną dielektryka i </w:t>
            </w:r>
            <w:r w:rsidRPr="004C0EEC">
              <w:rPr>
                <w:color w:val="auto"/>
              </w:rPr>
              <w:t>wyjaśnić jej sens fizyczny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dla kondensatora</w:t>
            </w:r>
            <w:r>
              <w:rPr>
                <w:color w:val="auto"/>
              </w:rPr>
              <w:t xml:space="preserve"> odłączonego od źródła napięcia (na </w:t>
            </w:r>
            <w:r w:rsidRPr="004C0EEC">
              <w:rPr>
                <w:color w:val="auto"/>
              </w:rPr>
              <w:t>podstawie doświadczenia) przeprowadzić rozumowanie prowadzące do wniosku, że włożenie dielektryka między okładki kondensatora powoduje wzrost jego pojemności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 pomocą odpowiedniego rozumowania wyprowadzić wzór wyrażający związek natężenia pola między okładkami kondensator</w:t>
            </w:r>
            <w:r>
              <w:rPr>
                <w:color w:val="auto"/>
              </w:rPr>
              <w:t>a wypełnionego dielektrykiem ze </w:t>
            </w:r>
            <w:r w:rsidRPr="004C0EEC">
              <w:rPr>
                <w:color w:val="auto"/>
              </w:rPr>
              <w:t>stałą dielektryczną tego dielektryka</w:t>
            </w:r>
          </w:p>
        </w:tc>
      </w:tr>
      <w:tr w:rsidR="008B0AC9" w:rsidTr="00E5722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Default="008B0AC9" w:rsidP="00E57222">
            <w:pPr>
              <w:spacing w:after="0"/>
            </w:pPr>
            <w:r w:rsidRPr="004C0EEC">
              <w:t>Energia naładowanego kondensatora</w:t>
            </w:r>
            <w:r>
              <w:t>.</w:t>
            </w:r>
          </w:p>
          <w:p w:rsidR="008B0AC9" w:rsidRPr="006A09E7" w:rsidRDefault="008B0AC9" w:rsidP="00E57222">
            <w:pPr>
              <w:spacing w:after="0"/>
            </w:pPr>
            <w:r w:rsidRPr="006A09E7">
              <w:t>Zademonstrowanie przekazu energii podczas rozładowania kondensatora (lampa błyskowa)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stwierdzić, że skoro do naładowania kondensatora trzeba wykonać pracę, to posiada on energię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jedną z postaci wzoru wyrażającego energię potencjalną naładowanego kondensatora,</w:t>
            </w:r>
          </w:p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zademonstrować przekaz energii podczas rozładowania kondensatora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energię naładowanego kond</w:t>
            </w:r>
            <w:r>
              <w:rPr>
                <w:color w:val="auto"/>
              </w:rPr>
              <w:t xml:space="preserve">ensatora i przekształcić go do </w:t>
            </w:r>
            <w:r w:rsidRPr="004C0EEC">
              <w:rPr>
                <w:color w:val="auto"/>
              </w:rPr>
              <w:t>innych postaci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przemiany ener</w:t>
            </w:r>
            <w:r>
              <w:rPr>
                <w:color w:val="auto"/>
              </w:rPr>
              <w:t>gii naładowanego kondensatora w </w:t>
            </w:r>
            <w:r w:rsidRPr="004C0EEC">
              <w:rPr>
                <w:color w:val="auto"/>
              </w:rPr>
              <w:t>inne rodzaje energii</w:t>
            </w:r>
          </w:p>
        </w:tc>
      </w:tr>
      <w:tr w:rsidR="008B0AC9" w:rsidTr="00E5722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r>
              <w:t xml:space="preserve">16. </w:t>
            </w:r>
            <w:r w:rsidRPr="004C0EEC">
              <w:t>Ruch naładowa</w:t>
            </w:r>
            <w:r>
              <w:t>-</w:t>
            </w:r>
            <w:r w:rsidRPr="004C0EEC">
              <w:t>nej cząstki w 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>na podstawie faktu</w:t>
            </w:r>
            <w:r w:rsidRPr="004C0EEC">
              <w:rPr>
                <w:color w:val="auto"/>
              </w:rPr>
              <w:t xml:space="preserve">, że w polu elektrostatycznym na ciało naładowane działa siła, wnioskować, </w:t>
            </w:r>
            <w:r>
              <w:rPr>
                <w:color w:val="auto"/>
              </w:rPr>
              <w:t>iż</w:t>
            </w:r>
            <w:r w:rsidRPr="004C0EEC">
              <w:rPr>
                <w:color w:val="auto"/>
              </w:rPr>
              <w:t xml:space="preserve"> naładowana cząstka w takim polu się porusza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i objaśnić wzór na przyspieszenie, z jakim porusza się cząstka naładowana w jednorodnym 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opisać ruch cząstki naładowanej dodatnio i cząstki naładowanej </w:t>
            </w:r>
            <w:r>
              <w:rPr>
                <w:color w:val="auto"/>
              </w:rPr>
              <w:t>ujemnie w </w:t>
            </w:r>
            <w:r w:rsidRPr="004C0EEC">
              <w:rPr>
                <w:color w:val="auto"/>
              </w:rPr>
              <w:t>jedno</w:t>
            </w:r>
            <w:r>
              <w:rPr>
                <w:color w:val="auto"/>
              </w:rPr>
              <w:t>rodnym polu elektrostatycznym w </w:t>
            </w:r>
            <w:r w:rsidRPr="004C0EEC">
              <w:rPr>
                <w:color w:val="auto"/>
              </w:rPr>
              <w:t>następujących przypadkach:</w:t>
            </w:r>
          </w:p>
          <w:p w:rsidR="008B0AC9" w:rsidRPr="001861F3" w:rsidRDefault="008B0AC9" w:rsidP="00E5722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</w:pPr>
            <w:r w:rsidRPr="006A7E3B">
              <w:rPr>
                <w:color w:val="auto"/>
                <w:position w:val="-12"/>
              </w:rPr>
              <w:object w:dxaOrig="63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20.05pt" o:ole="">
                  <v:imagedata r:id="rId8" o:title=""/>
                </v:shape>
                <o:OLEObject Type="Embed" ProgID="Equation.3" ShapeID="_x0000_i1025" DrawAspect="Content" ObjectID="_1724161795" r:id="rId9"/>
              </w:object>
            </w:r>
            <w:r>
              <w:rPr>
                <w:color w:val="auto"/>
              </w:rPr>
              <w:t xml:space="preserve">, </w:t>
            </w:r>
            <w:r w:rsidRPr="006A7E3B">
              <w:rPr>
                <w:color w:val="auto"/>
                <w:position w:val="-18"/>
              </w:rPr>
              <w:object w:dxaOrig="540" w:dyaOrig="480">
                <v:shape id="_x0000_i1026" type="#_x0000_t75" style="width:26.9pt;height:23.8pt" o:ole="">
                  <v:imagedata r:id="rId10" o:title=""/>
                </v:shape>
                <o:OLEObject Type="Embed" ProgID="Equation.3" ShapeID="_x0000_i1026" DrawAspect="Content" ObjectID="_1724161796" r:id="rId11"/>
              </w:object>
            </w:r>
            <w:r>
              <w:rPr>
                <w:color w:val="auto"/>
              </w:rPr>
              <w:t xml:space="preserve">, </w:t>
            </w:r>
            <w:r w:rsidRPr="006A7E3B">
              <w:rPr>
                <w:color w:val="auto"/>
                <w:position w:val="-12"/>
              </w:rPr>
              <w:object w:dxaOrig="740" w:dyaOrig="400">
                <v:shape id="_x0000_i1027" type="#_x0000_t75" style="width:36.95pt;height:20.05pt" o:ole="">
                  <v:imagedata r:id="rId12" o:title=""/>
                </v:shape>
                <o:OLEObject Type="Embed" ProgID="Equation.3" ShapeID="_x0000_i1027" DrawAspect="Content" ObjectID="_1724161797" r:id="rId13"/>
              </w:object>
            </w:r>
            <w:r>
              <w:rPr>
                <w:color w:val="auto"/>
              </w:rPr>
              <w:t xml:space="preserve">, gdzie </w:t>
            </w:r>
            <w:r w:rsidRPr="006A7E3B">
              <w:rPr>
                <w:color w:val="auto"/>
                <w:position w:val="-12"/>
              </w:rPr>
              <w:object w:dxaOrig="279" w:dyaOrig="360">
                <v:shape id="_x0000_i1028" type="#_x0000_t75" style="width:14.4pt;height:18.15pt" o:ole="">
                  <v:imagedata r:id="rId14" o:title=""/>
                </v:shape>
                <o:OLEObject Type="Embed" ProgID="Equation.3" ShapeID="_x0000_i1028" DrawAspect="Content" ObjectID="_1724161798" r:id="rId15"/>
              </w:object>
            </w:r>
            <w:r>
              <w:t xml:space="preserve"> </w:t>
            </w:r>
            <w:r w:rsidRPr="001861F3">
              <w:t>to prędkość początkowa cząstki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AC9" w:rsidRPr="004C0EEC" w:rsidRDefault="008B0AC9" w:rsidP="00E5722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</w:t>
            </w:r>
            <w:r>
              <w:rPr>
                <w:color w:val="auto"/>
              </w:rPr>
              <w:t>cję na temat zasady działania i </w:t>
            </w:r>
            <w:r w:rsidRPr="004C0EEC">
              <w:rPr>
                <w:color w:val="auto"/>
              </w:rPr>
              <w:t>zastosowań akceleratora liniowego</w:t>
            </w:r>
          </w:p>
        </w:tc>
      </w:tr>
    </w:tbl>
    <w:p w:rsidR="00E71FB4" w:rsidRPr="00D17CDE" w:rsidRDefault="00E71FB4" w:rsidP="00E71FB4">
      <w:pPr>
        <w:rPr>
          <w:rFonts w:ascii="Arial" w:hAnsi="Arial" w:cs="Arial"/>
        </w:rPr>
      </w:pPr>
    </w:p>
    <w:p w:rsidR="00E71FB4" w:rsidRPr="00E71FB4" w:rsidRDefault="00E71FB4" w:rsidP="00E71FB4">
      <w:pPr>
        <w:pStyle w:val="Brakstyluakapitowego"/>
        <w:rPr>
          <w:lang w:val="pl-P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1B2493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Treści kształcenia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 w:rsidR="00937E88"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5A0FDC" w:rsidP="005A0FDC">
            <w:pPr>
              <w:pStyle w:val="Tabelaglowka"/>
            </w:pPr>
            <w:r w:rsidRPr="005A0FDC">
              <w:t>Dział 12. Prąd stały i modele przewodnictwa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E2423A" w:rsidRDefault="00603A5A" w:rsidP="00435CEF">
            <w:pPr>
              <w:spacing w:after="0"/>
            </w:pPr>
            <w:r w:rsidRPr="00E2423A">
              <w:t>Prąd elektryczny</w:t>
            </w:r>
            <w:r>
              <w:t xml:space="preserve"> </w:t>
            </w:r>
            <w:r w:rsidRPr="00E2423A">
              <w:t>jako</w:t>
            </w:r>
            <w:r>
              <w:t xml:space="preserve"> </w:t>
            </w:r>
            <w:r w:rsidRPr="00E2423A">
              <w:t>przepływ ładunku.</w:t>
            </w:r>
          </w:p>
          <w:p w:rsidR="00603A5A" w:rsidRPr="004C0EEC" w:rsidRDefault="00603A5A" w:rsidP="00603A5A">
            <w:pPr>
              <w:spacing w:after="0"/>
            </w:pPr>
            <w:r w:rsidRPr="00E2423A">
              <w:t>Zademonstrowanie</w:t>
            </w:r>
            <w:r>
              <w:t xml:space="preserve"> </w:t>
            </w:r>
            <w:r w:rsidRPr="00E2423A">
              <w:t>pierwszego prawa</w:t>
            </w:r>
            <w:r>
              <w:t xml:space="preserve"> </w:t>
            </w:r>
            <w:r w:rsidRPr="00E2423A">
              <w:t>Kirchhoffa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objaśnić, co to znaczy, ż</w:t>
            </w:r>
            <w:r>
              <w:rPr>
                <w:color w:val="auto"/>
              </w:rPr>
              <w:t>e w </w:t>
            </w:r>
            <w:r w:rsidRPr="00996ADD">
              <w:rPr>
                <w:color w:val="auto"/>
              </w:rPr>
              <w:t>przewodniku płynie prąd elektryczny,</w:t>
            </w:r>
          </w:p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posługiwać się pojęciami natężenia prą</w:t>
            </w:r>
            <w:r>
              <w:rPr>
                <w:color w:val="auto"/>
              </w:rPr>
              <w:t>du elektrycznego i </w:t>
            </w:r>
            <w:r w:rsidRPr="00996ADD">
              <w:rPr>
                <w:color w:val="auto"/>
              </w:rPr>
              <w:t xml:space="preserve">napięcia elektrycznego </w:t>
            </w:r>
            <w:r>
              <w:rPr>
                <w:color w:val="auto"/>
              </w:rPr>
              <w:t>wraz z </w:t>
            </w:r>
            <w:r w:rsidRPr="00996ADD">
              <w:rPr>
                <w:color w:val="auto"/>
              </w:rPr>
              <w:t>ich jednostkami,</w:t>
            </w:r>
          </w:p>
          <w:p w:rsidR="00603A5A" w:rsidRPr="001861F3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nazwy przyrządów do </w:t>
            </w:r>
            <w:r w:rsidRPr="00996ADD">
              <w:rPr>
                <w:color w:val="auto"/>
              </w:rPr>
              <w:t xml:space="preserve">pomiaru </w:t>
            </w:r>
            <w:r>
              <w:rPr>
                <w:color w:val="auto"/>
              </w:rPr>
              <w:t>natężenia prądu i </w:t>
            </w:r>
            <w:r w:rsidRPr="00996ADD">
              <w:rPr>
                <w:color w:val="auto"/>
              </w:rPr>
              <w:t>napięcia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zdefiniować natężenie prą</w:t>
            </w:r>
            <w:r>
              <w:rPr>
                <w:color w:val="auto"/>
              </w:rPr>
              <w:t>du i </w:t>
            </w:r>
            <w:r w:rsidRPr="00996ADD">
              <w:rPr>
                <w:color w:val="auto"/>
              </w:rPr>
              <w:t>jego jednostkę,</w:t>
            </w:r>
          </w:p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posługiwać się pojęciem napięcia elektrycznego i jego jednostką,</w:t>
            </w:r>
          </w:p>
          <w:p w:rsid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 xml:space="preserve">podać treść I prawa Kirchhoffa, </w:t>
            </w:r>
          </w:p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stosować</w:t>
            </w:r>
            <w:r>
              <w:rPr>
                <w:color w:val="auto"/>
              </w:rPr>
              <w:t xml:space="preserve"> w </w:t>
            </w:r>
            <w:r w:rsidRPr="00996ADD">
              <w:rPr>
                <w:color w:val="auto"/>
              </w:rPr>
              <w:t>zadaniach I prawo Kirchhoffa,</w:t>
            </w:r>
          </w:p>
          <w:p w:rsidR="00603A5A" w:rsidRPr="001861F3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zademonstrować I prawo Kirchhoffa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zinterpretować I prawo Kirchhoffa jako przykład zasady zachowania ładunku,</w:t>
            </w:r>
          </w:p>
          <w:p w:rsidR="00603A5A" w:rsidRPr="004C0EEC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dodawać napięcia w układzie ogniw połączonych szeregowo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objaśnić mikroskopowy model przepływu prą</w:t>
            </w:r>
            <w:r>
              <w:rPr>
                <w:color w:val="auto"/>
              </w:rPr>
              <w:t>du w </w:t>
            </w:r>
            <w:r w:rsidRPr="00996ADD">
              <w:rPr>
                <w:color w:val="auto"/>
              </w:rPr>
              <w:t>metalach,</w:t>
            </w:r>
          </w:p>
          <w:p w:rsidR="00603A5A" w:rsidRPr="001861F3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skorzystać z tekstów dotyczą</w:t>
            </w:r>
            <w:r w:rsidR="00560073">
              <w:rPr>
                <w:color w:val="auto"/>
              </w:rPr>
              <w:t>-</w:t>
            </w:r>
            <w:r w:rsidRPr="00996ADD">
              <w:rPr>
                <w:color w:val="auto"/>
              </w:rPr>
              <w:t xml:space="preserve">cych odkryć kluczowych dla rozwoju </w:t>
            </w:r>
            <w:r>
              <w:rPr>
                <w:color w:val="auto"/>
              </w:rPr>
              <w:t>fizyki i </w:t>
            </w:r>
            <w:r w:rsidRPr="00996ADD">
              <w:rPr>
                <w:color w:val="auto"/>
              </w:rPr>
              <w:t xml:space="preserve">przygotować prezentację </w:t>
            </w:r>
            <w:r>
              <w:rPr>
                <w:color w:val="auto"/>
              </w:rPr>
              <w:t>o </w:t>
            </w:r>
            <w:r w:rsidRPr="00996ADD">
              <w:rPr>
                <w:color w:val="auto"/>
              </w:rPr>
              <w:t>początkach prac nad prądem elektrycznym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647730" w:rsidRDefault="00603A5A" w:rsidP="00435CEF">
            <w:pPr>
              <w:spacing w:after="0"/>
            </w:pPr>
            <w:r w:rsidRPr="00E2423A">
              <w:lastRenderedPageBreak/>
              <w:t>Badanie zależności</w:t>
            </w:r>
            <w:r>
              <w:t xml:space="preserve"> </w:t>
            </w:r>
            <w:r w:rsidRPr="00E2423A">
              <w:t>natężenia</w:t>
            </w:r>
            <w:r>
              <w:t xml:space="preserve"> </w:t>
            </w:r>
            <w:r w:rsidRPr="00E2423A">
              <w:t>prądu od napięcia</w:t>
            </w:r>
            <w:r>
              <w:t xml:space="preserve"> </w:t>
            </w:r>
            <w:r w:rsidRPr="00E2423A">
              <w:t>dla odcinka</w:t>
            </w:r>
            <w:r>
              <w:t xml:space="preserve"> </w:t>
            </w:r>
            <w:r w:rsidRPr="00E2423A">
              <w:t>obwodu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podać warunek konieczny do przepływu prądu elektrycznego przez przewodnik,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zapisać wzór definicyjny oporu przewodnika i objaśnić wielkości występujące w tym wzorze,</w:t>
            </w:r>
          </w:p>
          <w:p w:rsidR="00603A5A" w:rsidRPr="004C0EE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podać jednostkę oporu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przypomnieć pojęcie napięcia i jego jednostkę,</w:t>
            </w:r>
          </w:p>
          <w:p w:rsid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wyjaśnić, co nazywamy charakterystyką prądowo-</w:t>
            </w:r>
          </w:p>
          <w:p w:rsidR="009527BC" w:rsidRPr="009527BC" w:rsidRDefault="009527BC" w:rsidP="009527B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napięciową,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wypowiedzieć i objaśnić prawo Ohma,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 xml:space="preserve">narysować charakterystykę prądowo-napięciową przewodnika podlegającego </w:t>
            </w:r>
            <w:r>
              <w:rPr>
                <w:color w:val="auto"/>
              </w:rPr>
              <w:t>i </w:t>
            </w:r>
            <w:r w:rsidRPr="009527BC">
              <w:rPr>
                <w:color w:val="auto"/>
              </w:rPr>
              <w:t>niepodlegającego prawu Ohma,</w:t>
            </w:r>
          </w:p>
          <w:p w:rsidR="00603A5A" w:rsidRPr="004C0EE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opisać wpływ zmian tempera</w:t>
            </w:r>
            <w:r w:rsidR="00560073">
              <w:rPr>
                <w:color w:val="auto"/>
              </w:rPr>
              <w:t>-</w:t>
            </w:r>
            <w:r w:rsidRPr="009527BC">
              <w:rPr>
                <w:color w:val="auto"/>
              </w:rPr>
              <w:t>tury na opór przewodnika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odczytać z charakterystyki przewodnika jego opór,</w:t>
            </w:r>
          </w:p>
          <w:p w:rsid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sporządzić doświadczalnie charakterystyki prądowo-</w:t>
            </w:r>
          </w:p>
          <w:p w:rsidR="009527BC" w:rsidRPr="009527BC" w:rsidRDefault="009527BC" w:rsidP="009527B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napięciowe żarówki i kilku przewodników,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zdefiniować jednostkę</w:t>
            </w:r>
            <w:r>
              <w:rPr>
                <w:color w:val="auto"/>
              </w:rPr>
              <w:t xml:space="preserve"> oporu i </w:t>
            </w:r>
            <w:r w:rsidRPr="009527BC">
              <w:rPr>
                <w:color w:val="auto"/>
              </w:rPr>
              <w:t>podać jej wielokrotności,</w:t>
            </w:r>
          </w:p>
          <w:p w:rsidR="00603A5A" w:rsidRPr="004C0EE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dodawać napięcia w układzie ogniw połączonych szeregowo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 xml:space="preserve">analizować niepewności pomiarowe i wnioskować o proporcjonalności </w:t>
            </w:r>
            <w:r w:rsidRPr="009527BC">
              <w:rPr>
                <w:i/>
                <w:color w:val="auto"/>
              </w:rPr>
              <w:t>I</w:t>
            </w:r>
            <w:r w:rsidRPr="009527BC">
              <w:rPr>
                <w:color w:val="auto"/>
              </w:rPr>
              <w:t xml:space="preserve"> ~ </w:t>
            </w:r>
            <w:r w:rsidRPr="009527BC">
              <w:rPr>
                <w:i/>
                <w:color w:val="auto"/>
              </w:rPr>
              <w:t>U</w:t>
            </w:r>
            <w:r w:rsidRPr="009527BC">
              <w:rPr>
                <w:color w:val="auto"/>
              </w:rPr>
              <w:t>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podać sens fizyczny oporu,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wyjaśnić zasadę działania termometru oporowego,</w:t>
            </w:r>
          </w:p>
          <w:p w:rsid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wykreślić przybliżony kształt charakterystyki prądowo-</w:t>
            </w:r>
          </w:p>
          <w:p w:rsidR="00603A5A" w:rsidRPr="004C0EEC" w:rsidRDefault="009527BC" w:rsidP="009527B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napięciowej</w:t>
            </w:r>
            <w:r>
              <w:rPr>
                <w:color w:val="auto"/>
              </w:rPr>
              <w:t xml:space="preserve"> </w:t>
            </w:r>
            <w:r w:rsidRPr="009527BC">
              <w:rPr>
                <w:color w:val="auto"/>
              </w:rPr>
              <w:t>termistora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t>Łączenie</w:t>
            </w:r>
            <w:r>
              <w:t xml:space="preserve"> </w:t>
            </w:r>
            <w:r w:rsidRPr="00603A5A">
              <w:t>szeregowe</w:t>
            </w:r>
            <w:r>
              <w:t xml:space="preserve"> </w:t>
            </w:r>
            <w:r w:rsidRPr="00603A5A">
              <w:t>i równoległe</w:t>
            </w:r>
            <w:r>
              <w:t xml:space="preserve"> </w:t>
            </w:r>
            <w:r w:rsidRPr="00603A5A">
              <w:t>odbiorników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narysować schemat obwodu, w którym odbiorniki są połączone szeregowo lub równolegle,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objaśnić schemat domowej instalacji elektrycznej,</w:t>
            </w:r>
          </w:p>
          <w:p w:rsidR="00603A5A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wyjaśnić funkcje bezpieczni</w:t>
            </w: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ków i przewodu ochronnego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połączyć szeregowo kilka oporników,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połączyć równolegle kilka oporników i do tego układu zastosować I prawo Kirchhoffa,</w:t>
            </w:r>
          </w:p>
          <w:p w:rsidR="00603A5A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obliczać opór zastępczy kilku oporników połączonych szeregowo lub równolegle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4207EC" w:rsidRDefault="009527B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opisać rozkład napięć</w:t>
            </w:r>
            <w:r w:rsidR="004207EC">
              <w:rPr>
                <w:color w:val="auto"/>
              </w:rPr>
              <w:t xml:space="preserve"> i </w:t>
            </w:r>
            <w:r w:rsidRPr="004207EC">
              <w:rPr>
                <w:color w:val="auto"/>
              </w:rPr>
              <w:t>natężeń prądu w łączeniach szeregowym lub równoległym</w:t>
            </w:r>
            <w:r w:rsidR="004207EC" w:rsidRPr="004207EC">
              <w:rPr>
                <w:color w:val="auto"/>
              </w:rPr>
              <w:t xml:space="preserve"> </w:t>
            </w:r>
            <w:r w:rsidRPr="004207EC">
              <w:rPr>
                <w:color w:val="auto"/>
              </w:rPr>
              <w:t>oporników,</w:t>
            </w:r>
          </w:p>
          <w:p w:rsidR="00603A5A" w:rsidRPr="004C0EEC" w:rsidRDefault="009527B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wyprowadzić wzór na opór zastępczy</w:t>
            </w:r>
            <w:r w:rsidR="004207EC" w:rsidRPr="004207EC">
              <w:rPr>
                <w:color w:val="auto"/>
              </w:rPr>
              <w:t xml:space="preserve"> </w:t>
            </w:r>
            <w:r w:rsidRPr="004207EC">
              <w:rPr>
                <w:color w:val="auto"/>
              </w:rPr>
              <w:t>kilku oporników połączonych szeregowo</w:t>
            </w:r>
            <w:r w:rsidR="004207EC" w:rsidRPr="004207EC">
              <w:rPr>
                <w:color w:val="auto"/>
              </w:rPr>
              <w:t xml:space="preserve"> </w:t>
            </w:r>
            <w:r w:rsidRPr="004207EC">
              <w:rPr>
                <w:color w:val="auto"/>
              </w:rPr>
              <w:t>lub równolegle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07EC" w:rsidRPr="004207EC" w:rsidRDefault="004207E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upraszczać schemat obwodu składającego się z oporników połączonych w sposób mieszany,</w:t>
            </w:r>
          </w:p>
          <w:p w:rsidR="00603A5A" w:rsidRPr="00F63E3C" w:rsidRDefault="004207E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wyjaśnić ograniczenia metody pomiaru oporu za pomocą amperomierza i woltomierza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lastRenderedPageBreak/>
              <w:t>Zależność</w:t>
            </w:r>
            <w:r>
              <w:t xml:space="preserve"> </w:t>
            </w:r>
            <w:r w:rsidRPr="00603A5A">
              <w:t>oporu od długości</w:t>
            </w:r>
            <w:r>
              <w:t xml:space="preserve"> </w:t>
            </w:r>
            <w:r w:rsidRPr="00603A5A">
              <w:t>i prze</w:t>
            </w:r>
            <w:r>
              <w:t>-</w:t>
            </w:r>
            <w:r w:rsidRPr="00603A5A">
              <w:t>kroju</w:t>
            </w:r>
            <w:r>
              <w:t xml:space="preserve"> </w:t>
            </w:r>
            <w:r w:rsidRPr="00603A5A">
              <w:t>poprzecznego</w:t>
            </w:r>
            <w:r>
              <w:t xml:space="preserve"> </w:t>
            </w:r>
            <w:r w:rsidRPr="00603A5A">
              <w:t>przewodnika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>obliczyć opór przewodnika, gdy znane są jego opór właści</w:t>
            </w:r>
            <w:r>
              <w:rPr>
                <w:color w:val="auto"/>
              </w:rPr>
              <w:t>-</w:t>
            </w:r>
            <w:r w:rsidRPr="003951C9">
              <w:rPr>
                <w:color w:val="auto"/>
              </w:rPr>
              <w:t>wy i wymiary geometryczne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51C9" w:rsidRPr="003951C9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>analizować zależność oporu od wymiarów przewodnika,</w:t>
            </w:r>
          </w:p>
          <w:p w:rsidR="00603A5A" w:rsidRPr="004C0EEC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 xml:space="preserve">posługiwać się pojęciem oporu właściwego </w:t>
            </w:r>
            <w:r>
              <w:rPr>
                <w:color w:val="auto"/>
              </w:rPr>
              <w:t>materiału i </w:t>
            </w:r>
            <w:r w:rsidRPr="003951C9">
              <w:rPr>
                <w:color w:val="auto"/>
              </w:rPr>
              <w:t>jego jednostką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>zbadać doświadczalnie zależność oporu przewodnika od jego długości i przekroju poprzecznego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51C9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>zaplanować i wykonać doświadczenie, w którym wyznacza się opór właściwy przewodnika,</w:t>
            </w:r>
            <w:r>
              <w:rPr>
                <w:color w:val="auto"/>
              </w:rPr>
              <w:t xml:space="preserve"> </w:t>
            </w:r>
          </w:p>
          <w:p w:rsidR="00603A5A" w:rsidRPr="003951C9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t>podać sens fizyczny oporu właściwego i przewodnictwa właściwego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t>Praca i moc</w:t>
            </w:r>
            <w:r>
              <w:t xml:space="preserve"> </w:t>
            </w:r>
            <w:r w:rsidRPr="00603A5A">
              <w:t>prądu elektrycznego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16A7" w:rsidRPr="002216A7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posługiwać się pojęciami pracy i mocy prądu, objaśnić wielkości występujące we wzorach oraz podać jednostki pracy i mocy prądu,</w:t>
            </w:r>
          </w:p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odczytać i zinterpretować moc znamionową odbiornika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16A7" w:rsidRPr="002216A7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zapisać i objaśnić wzór na ciepło Joule’a,</w:t>
            </w:r>
          </w:p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wykorzystać dane znamiono</w:t>
            </w:r>
            <w:r>
              <w:rPr>
                <w:color w:val="auto"/>
              </w:rPr>
              <w:t>-</w:t>
            </w:r>
            <w:r w:rsidRPr="002216A7">
              <w:rPr>
                <w:color w:val="auto"/>
              </w:rPr>
              <w:t>we urządzeń elektrycznych do obliczeń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16A7" w:rsidRPr="002216A7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opisać</w:t>
            </w:r>
            <w:r>
              <w:rPr>
                <w:color w:val="auto"/>
              </w:rPr>
              <w:t xml:space="preserve"> przemiany energii w </w:t>
            </w:r>
            <w:r w:rsidRPr="002216A7">
              <w:rPr>
                <w:color w:val="auto"/>
              </w:rPr>
              <w:t>biernych i czynnych elementach obwodu,</w:t>
            </w:r>
          </w:p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 xml:space="preserve">opisać budowę wkładki topikowej </w:t>
            </w:r>
            <w:r>
              <w:rPr>
                <w:color w:val="auto"/>
              </w:rPr>
              <w:t>i wyjaśnić jej rolę w </w:t>
            </w:r>
            <w:r w:rsidRPr="002216A7">
              <w:rPr>
                <w:color w:val="auto"/>
              </w:rPr>
              <w:t>obwodzie prądu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przeprowadzić rozumowanie pokazujące, jak zwiększanie liczby włączonych odbiorni</w:t>
            </w:r>
            <w:r>
              <w:rPr>
                <w:color w:val="auto"/>
              </w:rPr>
              <w:t>-</w:t>
            </w:r>
            <w:r w:rsidRPr="002216A7">
              <w:rPr>
                <w:color w:val="auto"/>
              </w:rPr>
              <w:t>ków, wpływa na wzrost natężenia prądu w sieci miejskiej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lastRenderedPageBreak/>
              <w:t>Siła elektro</w:t>
            </w:r>
            <w:r>
              <w:t>-</w:t>
            </w:r>
            <w:r w:rsidRPr="00603A5A">
              <w:t>motoryczna.</w:t>
            </w:r>
            <w:r>
              <w:t xml:space="preserve"> </w:t>
            </w:r>
            <w:r w:rsidRPr="00603A5A">
              <w:t>Prawo</w:t>
            </w:r>
            <w:r>
              <w:t xml:space="preserve"> </w:t>
            </w:r>
            <w:r w:rsidRPr="00603A5A">
              <w:t>Ohma dla całego</w:t>
            </w:r>
            <w:r>
              <w:t xml:space="preserve"> </w:t>
            </w:r>
            <w:r w:rsidRPr="00603A5A">
              <w:t>obwodu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574E" w:rsidRPr="00DA40E2" w:rsidRDefault="00B1574E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zapisać wzorem definicję wolta i objaśnić występują</w:t>
            </w:r>
            <w:r w:rsidR="00DA40E2">
              <w:rPr>
                <w:color w:val="auto"/>
              </w:rPr>
              <w:t>ce w </w:t>
            </w:r>
            <w:r w:rsidRPr="00DA40E2">
              <w:rPr>
                <w:color w:val="auto"/>
              </w:rPr>
              <w:t>niej jednostki wielkości fizycznych,</w:t>
            </w:r>
          </w:p>
          <w:p w:rsidR="00603A5A" w:rsidRPr="00EB4BCF" w:rsidRDefault="00B1574E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zapisać prawo Ohma dla całego obwodu i nazwać występujące w nim wielkości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wskazać, że przemieszczanie się ładunku między biegunami ogniwa galwanicznego jest skutkiem przemian chemicz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nych w ogniwie,</w:t>
            </w:r>
          </w:p>
          <w:p w:rsidR="00603A5A" w:rsidRPr="00EB4BCF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wskazać w prawie Ohma dla całego obwodu wielkości charakteryzujące ogniwo i stałe dla danego ogniwa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wskazać, że praca wykonana w ogniwie jest wprost proporcjonalna do przemiesz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czonego ładunku,</w:t>
            </w:r>
          </w:p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zdefiniować siłę elektromo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toryczną ogniwa,</w:t>
            </w:r>
          </w:p>
          <w:p w:rsidR="00603A5A" w:rsidRPr="00EB4BCF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opisać przemiany energetycz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ne w obwodzie zawierającym tylko elementy bierne i wypro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wadzić wzór wyrażający prawo Ohma dla tego przypadku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przedstawić zasadę działania ogniwa galwanicznego,</w:t>
            </w:r>
          </w:p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podać sens fizyczny ilorazu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∆q</m:t>
                  </m:r>
                </m:den>
              </m:f>
            </m:oMath>
            <w:r w:rsidRPr="00DA40E2">
              <w:rPr>
                <w:color w:val="auto"/>
              </w:rPr>
              <w:t>,</w:t>
            </w:r>
          </w:p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opisać przemiany energetycz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ne w obwodzie, gdy ogniwo posiada opór elektryczny (opór wewnętrzny), i wyprowadzić wzór wyrażający prawo Ohma dla całego obwodu,</w:t>
            </w:r>
          </w:p>
          <w:p w:rsidR="00603A5A" w:rsidRPr="00EB4BCF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zbadać i omówić zależność natężenia prądu w obwodzie od oporu zewnętrznego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603A5A" w:rsidP="00603A5A">
            <w:r w:rsidRPr="00603A5A">
              <w:t>Co wskazuje woltomierz dołączo</w:t>
            </w:r>
            <w:r>
              <w:t>-</w:t>
            </w:r>
            <w:r w:rsidRPr="00603A5A">
              <w:t>ny do źródła siły elektromotorycznej?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B40997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 xml:space="preserve">zapisać wzór wyrażający zależność </w:t>
            </w:r>
            <w:r w:rsidRPr="00435CEF">
              <w:rPr>
                <w:i/>
                <w:color w:val="auto"/>
              </w:rPr>
              <w:t>U</w:t>
            </w:r>
            <w:r w:rsidRPr="00435CEF">
              <w:rPr>
                <w:color w:val="auto"/>
              </w:rPr>
              <w:t>(</w:t>
            </w:r>
            <w:r w:rsidRPr="00435CEF">
              <w:rPr>
                <w:i/>
                <w:color w:val="auto"/>
              </w:rPr>
              <w:t>I</w:t>
            </w:r>
            <w:r w:rsidRPr="00435CEF">
              <w:rPr>
                <w:color w:val="auto"/>
              </w:rPr>
              <w:t>) dla obwodu zamkniętego i nazwać</w:t>
            </w:r>
            <w:r>
              <w:rPr>
                <w:color w:val="auto"/>
              </w:rPr>
              <w:t xml:space="preserve"> </w:t>
            </w:r>
            <w:r w:rsidRPr="00435CEF">
              <w:rPr>
                <w:color w:val="auto"/>
              </w:rPr>
              <w:t>wystę</w:t>
            </w:r>
            <w:r w:rsidR="00BB5386">
              <w:rPr>
                <w:color w:val="auto"/>
              </w:rPr>
              <w:t>-</w:t>
            </w:r>
            <w:r w:rsidRPr="00435CEF">
              <w:rPr>
                <w:color w:val="auto"/>
              </w:rPr>
              <w:t>pujące w nim wielkości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5CEF" w:rsidRPr="00435CEF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>sporządzić schemat obwodu, na którym woltomierz wskazuje napięcie między biegunami źródła,</w:t>
            </w:r>
          </w:p>
          <w:p w:rsidR="00255F68" w:rsidRPr="004C0EEC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>dokonać zmiany w schemacie tak, by woltomierz wskazywał siłę elektromotoryczną źródła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>wyznaczyć siłę elektromoto</w:t>
            </w:r>
            <w:r w:rsidR="007B5F8E">
              <w:rPr>
                <w:color w:val="auto"/>
              </w:rPr>
              <w:t>-</w:t>
            </w:r>
            <w:r w:rsidRPr="00435CEF">
              <w:rPr>
                <w:color w:val="auto"/>
              </w:rPr>
              <w:t xml:space="preserve">ryczną i opór wewnętrzny baterii płaskiej na podstawie dopasowania prostej do danych na wykresie </w:t>
            </w:r>
            <w:r w:rsidRPr="00435CEF">
              <w:rPr>
                <w:i/>
                <w:color w:val="auto"/>
              </w:rPr>
              <w:t>U</w:t>
            </w:r>
            <w:r w:rsidRPr="00435CEF">
              <w:rPr>
                <w:color w:val="auto"/>
              </w:rPr>
              <w:t>(</w:t>
            </w:r>
            <w:r w:rsidRPr="00435CEF">
              <w:rPr>
                <w:i/>
                <w:color w:val="auto"/>
              </w:rPr>
              <w:t>I</w:t>
            </w:r>
            <w:r w:rsidRPr="00435CEF">
              <w:rPr>
                <w:color w:val="auto"/>
              </w:rPr>
              <w:t>) oraz interpre</w:t>
            </w:r>
            <w:r w:rsidR="007B5F8E">
              <w:rPr>
                <w:color w:val="auto"/>
              </w:rPr>
              <w:t>-</w:t>
            </w:r>
            <w:r w:rsidRPr="00435CEF">
              <w:rPr>
                <w:color w:val="auto"/>
              </w:rPr>
              <w:t>tacji nachylenia tej prostej</w:t>
            </w:r>
            <w:r>
              <w:rPr>
                <w:color w:val="auto"/>
              </w:rPr>
              <w:t xml:space="preserve"> i</w:t>
            </w:r>
            <w:r w:rsidR="007B5F8E">
              <w:rPr>
                <w:color w:val="auto"/>
              </w:rPr>
              <w:t> </w:t>
            </w:r>
            <w:r>
              <w:rPr>
                <w:color w:val="auto"/>
              </w:rPr>
              <w:t>punktów przecięcia z </w:t>
            </w:r>
            <w:r w:rsidRPr="00435CEF">
              <w:rPr>
                <w:color w:val="auto"/>
              </w:rPr>
              <w:t>osiami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603A5A" w:rsidP="00603A5A">
            <w:r w:rsidRPr="00603A5A">
              <w:lastRenderedPageBreak/>
              <w:t xml:space="preserve">Wzrosty </w:t>
            </w:r>
            <w:r>
              <w:t>i </w:t>
            </w:r>
            <w:r w:rsidRPr="00603A5A">
              <w:t>spadki potencjału. Drugie prawo</w:t>
            </w:r>
            <w:r>
              <w:t xml:space="preserve"> </w:t>
            </w:r>
            <w:r w:rsidRPr="00603A5A">
              <w:t>Kirchhoffa.</w:t>
            </w:r>
            <w:r>
              <w:t xml:space="preserve"> </w:t>
            </w:r>
            <w:r w:rsidRPr="00603A5A">
              <w:t>Przykłady stosowania drugiego prawa Kirchhoffa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EB10B5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wypowiedzieć i objaśnić II prawo Kirchhoffa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skorzystać z umowy i zapisać II prawo Kirchhoffa dla oczka sieci zawierającego oporniki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zapisać II prawo Kirchhoffa dla obwodu zawierającego akumulator i obliczyć moc dostarczaną przez zasilacz,</w:t>
            </w:r>
          </w:p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stosować prawa Kirchhoffa do obliczeń w obwodach zawiera</w:t>
            </w:r>
            <w:r>
              <w:rPr>
                <w:color w:val="auto"/>
              </w:rPr>
              <w:t>-</w:t>
            </w:r>
            <w:r w:rsidRPr="00EB10B5">
              <w:rPr>
                <w:color w:val="auto"/>
              </w:rPr>
              <w:t>jących baterie ogniw o różnych siłach elektromotorycznych,</w:t>
            </w:r>
          </w:p>
          <w:p w:rsidR="00255F68" w:rsidRPr="0044354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obliczać opór zastępczy na podstawie prawa Ohma i praw Kirchhoffa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603A5A" w:rsidP="00534F55">
            <w:r w:rsidRPr="00603A5A">
              <w:t>Modele</w:t>
            </w:r>
            <w:r>
              <w:t xml:space="preserve"> </w:t>
            </w:r>
            <w:r w:rsidRPr="00603A5A">
              <w:t>prze</w:t>
            </w:r>
            <w:r>
              <w:t>w</w:t>
            </w:r>
            <w:r w:rsidRPr="00603A5A">
              <w:t>odnictwa</w:t>
            </w:r>
            <w:r>
              <w:t xml:space="preserve"> </w:t>
            </w:r>
            <w:r w:rsidRPr="00603A5A">
              <w:t>ciał stałych:</w:t>
            </w:r>
            <w:r>
              <w:t xml:space="preserve"> </w:t>
            </w:r>
            <w:r w:rsidRPr="00603A5A">
              <w:t>przewodników</w:t>
            </w:r>
            <w:r>
              <w:t xml:space="preserve"> </w:t>
            </w:r>
            <w:r w:rsidR="00534F55">
              <w:t>i </w:t>
            </w:r>
            <w:r w:rsidRPr="00603A5A">
              <w:t>półprzewodników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podać przykład przewodnika, izolatora i półprzewodnika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opisać ruch nośników ł</w:t>
            </w:r>
            <w:r>
              <w:rPr>
                <w:color w:val="auto"/>
              </w:rPr>
              <w:t>adunku </w:t>
            </w:r>
            <w:r w:rsidRPr="00EB10B5">
              <w:rPr>
                <w:color w:val="auto"/>
              </w:rPr>
              <w:t xml:space="preserve">w metalach </w:t>
            </w:r>
            <w:r>
              <w:rPr>
                <w:color w:val="auto"/>
              </w:rPr>
              <w:t>i </w:t>
            </w:r>
            <w:r w:rsidRPr="00EB10B5">
              <w:rPr>
                <w:color w:val="auto"/>
              </w:rPr>
              <w:t>półprzewodnikach,</w:t>
            </w:r>
          </w:p>
          <w:p w:rsidR="00255F68" w:rsidRPr="004C0EEC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rozróżnić przewodniki, izolatory i półprzewodniki ze względu na zależność ich oporu właściwego od temperatury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opisać wpł</w:t>
            </w:r>
            <w:r>
              <w:rPr>
                <w:color w:val="auto"/>
              </w:rPr>
              <w:t>yw domieszek na </w:t>
            </w:r>
            <w:r w:rsidRPr="00EB10B5">
              <w:rPr>
                <w:color w:val="auto"/>
              </w:rPr>
              <w:t>przewodnictwo półprzewodników,</w:t>
            </w:r>
          </w:p>
          <w:p w:rsidR="00255F68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opisać zjawisko nadprzewod</w:t>
            </w:r>
            <w:r>
              <w:rPr>
                <w:color w:val="auto"/>
              </w:rPr>
              <w:t>-</w:t>
            </w:r>
            <w:r w:rsidRPr="00EB10B5">
              <w:rPr>
                <w:color w:val="auto"/>
              </w:rPr>
              <w:t>nictwa niektórych metali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 xml:space="preserve">przeprowadzić rozumowanie, w wyniku którego otrzymujemy związek między natężeniem prądu a szybkością i liczbą </w:t>
            </w:r>
            <w:r>
              <w:rPr>
                <w:color w:val="auto"/>
              </w:rPr>
              <w:t>nośników ładunku w </w:t>
            </w:r>
            <w:r w:rsidRPr="00EB10B5">
              <w:rPr>
                <w:color w:val="auto"/>
              </w:rPr>
              <w:t>przewodniku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534F55" w:rsidP="00534F55">
            <w:r w:rsidRPr="00534F55">
              <w:lastRenderedPageBreak/>
              <w:t>Dioda</w:t>
            </w:r>
            <w:r>
              <w:t xml:space="preserve"> </w:t>
            </w:r>
            <w:r w:rsidRPr="00534F55">
              <w:t>półprzewodnikowa</w:t>
            </w:r>
            <w:r>
              <w:t xml:space="preserve"> </w:t>
            </w:r>
            <w:r w:rsidRPr="00534F55">
              <w:t>(złącze n-p). Tranzystor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 xml:space="preserve">wskazać funkcję diody półprzewodnikowej </w:t>
            </w:r>
            <w:r>
              <w:rPr>
                <w:color w:val="auto"/>
              </w:rPr>
              <w:t>w </w:t>
            </w:r>
            <w:r w:rsidRPr="0036000A">
              <w:rPr>
                <w:color w:val="auto"/>
              </w:rPr>
              <w:t>obwodzie,</w:t>
            </w:r>
          </w:p>
          <w:p w:rsidR="00255F68" w:rsidRPr="004C0EEC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wskazać funkcję</w:t>
            </w:r>
            <w:r>
              <w:rPr>
                <w:color w:val="auto"/>
              </w:rPr>
              <w:t xml:space="preserve"> tranzystora w </w:t>
            </w:r>
            <w:r w:rsidRPr="0036000A">
              <w:rPr>
                <w:color w:val="auto"/>
              </w:rPr>
              <w:t>obwodzie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rozróżnić półprzewodniki typu p i typu n,</w:t>
            </w:r>
          </w:p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wyjaśnić ogólną zasadę działania diody i tranzystora,</w:t>
            </w:r>
          </w:p>
          <w:p w:rsidR="00255F68" w:rsidRPr="004C0EEC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wymienić kilka rodzajów tranzystorów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opisać budowę i działanie złącza n-p,</w:t>
            </w:r>
          </w:p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 xml:space="preserve">naszkicować i opisać </w:t>
            </w:r>
            <w:r>
              <w:rPr>
                <w:color w:val="auto"/>
              </w:rPr>
              <w:t>charak-te</w:t>
            </w:r>
            <w:r w:rsidRPr="0036000A">
              <w:rPr>
                <w:color w:val="auto"/>
              </w:rPr>
              <w:t>rystykę prądowo-napięciową diody półprzewodnikowej,</w:t>
            </w:r>
          </w:p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wyjaśnić zasadę działania tranzystora,</w:t>
            </w:r>
          </w:p>
          <w:p w:rsidR="00255F68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podać zakres wartości współczynnika wzmocnienia prądowego</w:t>
            </w:r>
          </w:p>
          <w:p w:rsidR="008901C0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927" w:hanging="360"/>
              <w:rPr>
                <w:color w:val="auto"/>
              </w:rPr>
            </w:pPr>
          </w:p>
          <w:p w:rsidR="008901C0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927" w:hanging="360"/>
              <w:rPr>
                <w:color w:val="auto"/>
              </w:rPr>
            </w:pPr>
          </w:p>
          <w:p w:rsidR="008901C0" w:rsidRPr="004C0EEC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927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36000A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zademonstrować rolę diody jako</w:t>
            </w:r>
            <w:r w:rsidR="008901C0" w:rsidRPr="008901C0">
              <w:rPr>
                <w:color w:val="auto"/>
              </w:rPr>
              <w:t xml:space="preserve"> </w:t>
            </w:r>
            <w:r w:rsidRPr="008901C0">
              <w:rPr>
                <w:color w:val="auto"/>
              </w:rPr>
              <w:t>elementu składowego prostowników i źródeł światła</w:t>
            </w:r>
          </w:p>
        </w:tc>
      </w:tr>
      <w:tr w:rsidR="00996ADD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534F55" w:rsidRDefault="00996ADD" w:rsidP="00996ADD">
            <w:r w:rsidRPr="00996ADD">
              <w:t>Przewodnictwo</w:t>
            </w:r>
            <w:r>
              <w:t xml:space="preserve"> </w:t>
            </w:r>
            <w:r w:rsidRPr="00996ADD">
              <w:t>elektryczne cieczy</w:t>
            </w:r>
            <w:r>
              <w:t xml:space="preserve"> i </w:t>
            </w:r>
            <w:r w:rsidRPr="00996ADD">
              <w:t>gazów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4C0EEC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wskazać nośniki ładunku w cieczach i gazach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wymienić i omówić sposoby jonizowania gazów,</w:t>
            </w:r>
          </w:p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wskazać rolę promieniowania, wysokiej temperatury i dużego natężenia pola,</w:t>
            </w:r>
          </w:p>
          <w:p w:rsidR="00996ADD" w:rsidRPr="00F63E3C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wyjaśnić zjawisko termoemisji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 xml:space="preserve">wyprowadzić wzór na prędkość jonów </w:t>
            </w:r>
            <w:r>
              <w:rPr>
                <w:color w:val="auto"/>
              </w:rPr>
              <w:t>w elektrolicie i </w:t>
            </w:r>
            <w:r w:rsidRPr="008901C0">
              <w:rPr>
                <w:color w:val="auto"/>
              </w:rPr>
              <w:t>zinterpretować ten wzór,</w:t>
            </w:r>
          </w:p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opisać zmiany przewodnictwa gazu ze wzrostem napięcia między elektrodami,</w:t>
            </w:r>
          </w:p>
          <w:p w:rsidR="00996ADD" w:rsidRPr="004C0EEC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wyjaśnić pojęcie prądu nasycenia i opisać sposób zwiększania jego natężenia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wyprowadzić wzór na opór właściwy elektrolitów,</w:t>
            </w:r>
          </w:p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wyjaśnić różnicę między przewodnictwem samoistnym a niesamoistnym gazów,</w:t>
            </w:r>
          </w:p>
          <w:p w:rsidR="00996ADD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 xml:space="preserve">skorzystać z tekstów dotyczących historii odkryć kluczowych dla </w:t>
            </w:r>
            <w:r>
              <w:rPr>
                <w:color w:val="auto"/>
              </w:rPr>
              <w:t>rozwoju fizyki i </w:t>
            </w:r>
            <w:r w:rsidRPr="008901C0">
              <w:rPr>
                <w:color w:val="auto"/>
              </w:rPr>
              <w:t>opisać doświadczenie Thomsona oraz odkrycie elektronu</w:t>
            </w:r>
          </w:p>
          <w:p w:rsidR="008901C0" w:rsidRPr="004C0EEC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5A0FDC" w:rsidP="00FD4058">
            <w:pPr>
              <w:pStyle w:val="Tabelaglowka"/>
              <w:ind w:left="170"/>
            </w:pPr>
            <w:r w:rsidRPr="005A0FDC">
              <w:lastRenderedPageBreak/>
              <w:t>Dział 13. Pole magnetyczne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>Magnesy</w:t>
            </w:r>
            <w:r>
              <w:t xml:space="preserve"> </w:t>
            </w:r>
            <w:r w:rsidRPr="0036755F">
              <w:t>trwałe. Pole magnetyczne</w:t>
            </w:r>
            <w:r>
              <w:t xml:space="preserve"> </w:t>
            </w:r>
            <w:r w:rsidRPr="0036755F">
              <w:t>magnesu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opisać wzajemne oddziaływa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nia magnesów trwałych,</w:t>
            </w:r>
          </w:p>
          <w:p w:rsidR="00FD4058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udowodnić doświadczalnie, że w pobliżu magnesu trwałego istnieje pole magnetyczne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rysować linie pola magnetycznego w pobliżu magnesów trwałych,</w:t>
            </w:r>
          </w:p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określić zwrot linii pola magnetycznego wytworzonego przez magnesy trwałe,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opisać doświadczenie dowo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dzące, że bieguny magnetyczne zawsze występują parami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posługiwać się pojęciami dipoli i monopoli magnetycznych,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opisać pole magnetyczne Ziemi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skorzystać z tekstów popularnonaukowych lub tekstów z historii fizyki </w:t>
            </w:r>
            <w:r>
              <w:rPr>
                <w:color w:val="auto"/>
              </w:rPr>
              <w:t>i </w:t>
            </w:r>
            <w:r w:rsidRPr="009976A7">
              <w:rPr>
                <w:color w:val="auto"/>
              </w:rPr>
              <w:t>przygotować prezentację na temat badań nad magnetyzmem ziemskim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>Przewodnik</w:t>
            </w:r>
            <w:r>
              <w:t xml:space="preserve"> z </w:t>
            </w:r>
            <w:r w:rsidRPr="0036755F">
              <w:t>prądem w polu</w:t>
            </w:r>
            <w:r>
              <w:t xml:space="preserve"> </w:t>
            </w:r>
            <w:r w:rsidRPr="0036755F">
              <w:t>magnetycznym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wykonać doświadczenie </w:t>
            </w:r>
            <w:r w:rsidRPr="009976A7">
              <w:rPr>
                <w:rFonts w:hint="eastAsia"/>
                <w:color w:val="auto"/>
              </w:rPr>
              <w:t>Ø</w:t>
            </w:r>
            <w:r w:rsidRPr="009976A7">
              <w:rPr>
                <w:color w:val="auto"/>
              </w:rPr>
              <w:t>rsteda,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zaobserwować, że na przewodnik z prądem umieszczony w polu mag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netycznym działa siła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wymienić wnioski z przepro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wadzonych obserwacji,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wymienić cechy siły elektrodynamicznej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9976A7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znajdować siłę elektrodyna</w:t>
            </w:r>
            <w:r w:rsidR="0003639E">
              <w:rPr>
                <w:color w:val="auto"/>
              </w:rPr>
              <w:t>-</w:t>
            </w:r>
            <w:r w:rsidRPr="0003639E">
              <w:rPr>
                <w:color w:val="auto"/>
              </w:rPr>
              <w:t>miczną,</w:t>
            </w:r>
            <w:r w:rsidR="0003639E">
              <w:rPr>
                <w:color w:val="auto"/>
              </w:rPr>
              <w:t xml:space="preserve"> </w:t>
            </w:r>
            <w:r w:rsidR="0003639E" w:rsidRPr="0003639E">
              <w:rPr>
                <w:color w:val="auto"/>
              </w:rPr>
              <w:t>w przypadku gdy przewodnik z </w:t>
            </w:r>
            <w:r w:rsidRPr="0003639E">
              <w:rPr>
                <w:color w:val="auto"/>
              </w:rPr>
              <w:t>prądem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jest prostopadły lub równoległy do linii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pola magnetycznego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9976A7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skorzystać z tekstów popularnonaukowych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lub historycznych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i przygotować prezentację na temat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 xml:space="preserve">znaczenia doświadczenia </w:t>
            </w:r>
            <w:r w:rsidRPr="009976A7">
              <w:rPr>
                <w:rFonts w:hint="eastAsia"/>
                <w:color w:val="auto"/>
              </w:rPr>
              <w:t>Ø</w:t>
            </w:r>
            <w:r w:rsidRPr="0003639E">
              <w:rPr>
                <w:color w:val="auto"/>
              </w:rPr>
              <w:t>rsteda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lastRenderedPageBreak/>
              <w:t>Wektor indukcji magnetycznej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wymienić wielkości, od których zależy wartość siły elektrodynamicznej działającej na przewodnik z prądem w polu magnetycznym,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zapisać wzorem definicję war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tości indukcji magnetycznej,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podać jednostkę indukcji magnetycznej,</w:t>
            </w:r>
          </w:p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wskazać zwrot indukcji magnetycznej</w:t>
            </w:r>
            <w:r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jednorodnego pola magnetycznego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wskazać takie położenia przewodnika z prądem w polu magnetycznym, w których na ten przewodnik: 1) nie działa sił</w:t>
            </w:r>
            <w:r>
              <w:rPr>
                <w:color w:val="auto"/>
              </w:rPr>
              <w:t>a elektrodynamiczna, 2) </w:t>
            </w:r>
            <w:r w:rsidRPr="0003639E">
              <w:rPr>
                <w:color w:val="auto"/>
              </w:rPr>
              <w:t>dzia</w:t>
            </w:r>
            <w:r w:rsidR="00666365">
              <w:rPr>
                <w:color w:val="auto"/>
              </w:rPr>
              <w:t>-</w:t>
            </w:r>
            <w:r w:rsidRPr="0003639E">
              <w:rPr>
                <w:color w:val="auto"/>
              </w:rPr>
              <w:t>ła siła elektrodynamiczna o maksymalnej wartości,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wypowiedzieć definicję war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tości indukcji magnetycznej,</w:t>
            </w:r>
          </w:p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stosować regułę lewej dłoni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zapisać wektorowo wzór na siłę elektrodynamiczną</w:t>
            </w:r>
            <w:r>
              <w:rPr>
                <w:color w:val="auto"/>
              </w:rPr>
              <w:t xml:space="preserve"> i </w:t>
            </w:r>
            <w:r w:rsidRPr="0003639E">
              <w:rPr>
                <w:color w:val="auto"/>
              </w:rPr>
              <w:t>omó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wić wnioski</w:t>
            </w:r>
            <w:r>
              <w:rPr>
                <w:color w:val="auto"/>
              </w:rPr>
              <w:t xml:space="preserve"> wynikające z </w:t>
            </w:r>
            <w:r w:rsidRPr="0003639E">
              <w:rPr>
                <w:color w:val="auto"/>
              </w:rPr>
              <w:t>tego wzoru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wyjaśnić, co to znaczy, że indukcja magnetyczna jest pseudowektorem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>Naładowana cząstka w polu magnetycznym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odpowiedzieć na pytanie: </w:t>
            </w:r>
            <w:r>
              <w:rPr>
                <w:i/>
                <w:color w:val="auto"/>
              </w:rPr>
              <w:t>Od </w:t>
            </w:r>
            <w:r w:rsidRPr="0003639E">
              <w:rPr>
                <w:i/>
                <w:color w:val="auto"/>
              </w:rPr>
              <w:t>czego zależy wartość siły Lorentza?</w:t>
            </w:r>
            <w:r w:rsidRPr="0003639E">
              <w:rPr>
                <w:color w:val="auto"/>
              </w:rPr>
              <w:t>,</w:t>
            </w:r>
          </w:p>
          <w:p w:rsidR="00FD4058" w:rsidRPr="004C0EEC" w:rsidRDefault="0003639E" w:rsidP="00B131F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stosować wzór na wartość siły </w:t>
            </w:r>
            <w:r w:rsidRPr="0003639E">
              <w:rPr>
                <w:color w:val="auto"/>
              </w:rPr>
              <w:t>Lorentza</w:t>
            </w:r>
            <w:r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 xml:space="preserve">dla przypadku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eastAsia="Yu Gothic" w:hAnsi="Cambria Math" w:hint="eastAsia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wykazać, że siła Lorentza nie wykonuje pracy,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zapisać wzorem i wypowie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dzieć definicję wartości indukcji magnetycznej,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podać przykłady zastosowania cyklotronu,</w:t>
            </w:r>
          </w:p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omówić rolę pola magnetycz-nego Ziemi jako osłony przed wiatrem</w:t>
            </w:r>
            <w:r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słonecznym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wykazać, że jeśli prędkość naładowanej cząstki jest prostopadła do linii pola magnetycznego, to cząstka porusza się po okręgu ze stałą szybkością,</w:t>
            </w:r>
          </w:p>
          <w:p w:rsidR="00FD4058" w:rsidRPr="004C0EEC" w:rsidRDefault="0003639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obliczyć okres obiegu i pro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mień okręgu,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po którym poru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sza się naładowana</w:t>
            </w:r>
            <w:r w:rsidR="002126AE">
              <w:rPr>
                <w:color w:val="auto"/>
              </w:rPr>
              <w:t xml:space="preserve"> cząstka w </w:t>
            </w:r>
            <w:r w:rsidRPr="0003639E">
              <w:rPr>
                <w:color w:val="auto"/>
              </w:rPr>
              <w:t>polu magnetycznym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2126A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omówić budowę i zasadę działania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cyklotronu,</w:t>
            </w:r>
          </w:p>
          <w:p w:rsidR="0003639E" w:rsidRPr="002126A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opisać tor naładowanej cząstki, której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prędkość tworzy z liniami pola dowolny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 xml:space="preserve">kąt </w:t>
            </w:r>
            <w:r w:rsidR="002126AE" w:rsidRPr="002126AE">
              <w:rPr>
                <w:rFonts w:cs="Times New Roman"/>
                <w:i/>
                <w:color w:val="auto"/>
              </w:rPr>
              <w:t>α</w:t>
            </w:r>
            <w:r w:rsidRPr="002126AE">
              <w:rPr>
                <w:color w:val="auto"/>
              </w:rPr>
              <w:t>,</w:t>
            </w:r>
          </w:p>
          <w:p w:rsidR="0003639E" w:rsidRPr="002126A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przedyskutować ruch nałado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wanych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czą</w:t>
            </w:r>
            <w:r w:rsidR="002126AE" w:rsidRPr="002126AE">
              <w:rPr>
                <w:color w:val="auto"/>
              </w:rPr>
              <w:t>stek w </w:t>
            </w:r>
            <w:r w:rsidRPr="002126AE">
              <w:rPr>
                <w:color w:val="auto"/>
              </w:rPr>
              <w:t>skrzyżowa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nych polach:</w:t>
            </w:r>
            <w:r w:rsidR="002126AE" w:rsidRPr="002126AE">
              <w:rPr>
                <w:color w:val="auto"/>
              </w:rPr>
              <w:t xml:space="preserve"> </w:t>
            </w:r>
            <w:r w:rsidR="002126AE">
              <w:rPr>
                <w:color w:val="auto"/>
              </w:rPr>
              <w:t>elektrycznym i </w:t>
            </w:r>
            <w:r w:rsidRPr="002126AE">
              <w:rPr>
                <w:color w:val="auto"/>
              </w:rPr>
              <w:t>magnetycznym,</w:t>
            </w:r>
          </w:p>
          <w:p w:rsidR="00FD4058" w:rsidRPr="0003639E" w:rsidRDefault="0003639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omówić powstawanie zjawiska zorzy</w:t>
            </w:r>
            <w:r w:rsidR="002126A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polarnej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lastRenderedPageBreak/>
              <w:t>Pole magnetyczne przewodników, przez które płynie prąd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naszkicować linie pól magne</w:t>
            </w:r>
            <w:r>
              <w:rPr>
                <w:color w:val="auto"/>
              </w:rPr>
              <w:t>-</w:t>
            </w:r>
            <w:r w:rsidRPr="002126AE">
              <w:rPr>
                <w:color w:val="auto"/>
              </w:rPr>
              <w:t>tycznych prostoliniowego przewodnika z prądem</w:t>
            </w:r>
            <w:r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oraz zwojnicy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26AE" w:rsidRPr="002126AE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zapisać wzorami wartości indukcji magnetycznej pól wytworzonych w próżni przez bardzo długi prostoliniowy przewodnik oraz we wnętrzu długiej zwojnicy,</w:t>
            </w:r>
          </w:p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stosować regułę prawej dłoni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26AE" w:rsidRPr="002126AE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wyjaśnić pojęcie przenikal-ności magnetycznej próż</w:t>
            </w:r>
            <w:r>
              <w:rPr>
                <w:color w:val="auto"/>
              </w:rPr>
              <w:t>ni i </w:t>
            </w:r>
            <w:r w:rsidRPr="002126AE">
              <w:rPr>
                <w:color w:val="auto"/>
              </w:rPr>
              <w:t>podać jej wymiar,</w:t>
            </w:r>
          </w:p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podać wartość, kierunek i zwrot indukcji magnetycznej pola wytworzonego</w:t>
            </w:r>
            <w:r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przez pojedynczy zwój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26AE" w:rsidRPr="002126AE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stosować do obliczeń związek wartości indukcji pola magne-tycznego i natężenia prądu w prostoliniowym przewodniku i długiej zwojnicy,</w:t>
            </w:r>
          </w:p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stosować zasadę superpozycji dla pól magnetycznych przewodników</w:t>
            </w:r>
            <w:r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z prądem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 xml:space="preserve">Wzajemne oddziaływanie przewodników </w:t>
            </w:r>
            <w:r>
              <w:t>z </w:t>
            </w:r>
            <w:r w:rsidRPr="0036755F">
              <w:t>prądem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3154F5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zaobserwować i opisać wzajemne oddziaływanie dwóch równoległych przewodników z prądem,</w:t>
            </w:r>
          </w:p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posługiwać się definicją ampera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zinterpretować wzory wyrażające siły wzajemnego oddziaływania przewodników,</w:t>
            </w:r>
          </w:p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podać definicję ampera</w:t>
            </w:r>
            <w:r w:rsidRPr="004C0EEC">
              <w:rPr>
                <w:color w:val="aut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przeprowadzić odpowiednie rozumowanie i wyprowadzić wzór na wartość siły wzajemnego oddziaływania dwóch długich, równoległych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przewodników z prądem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660AE1" w:rsidRDefault="0036755F" w:rsidP="00F9304A">
            <w:r w:rsidRPr="0036755F">
              <w:t>Silnik elektryczny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wskazać silnik elektryczny jako urządzenie, w którym następuje zamiana energii elektrycznej na mechaniczną,</w:t>
            </w:r>
          </w:p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wymienić zastosowania silnika elektrycznego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opisać budowę modelu silnika elektrycznego,</w:t>
            </w:r>
          </w:p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 xml:space="preserve">narysować siły działające na ramkę </w:t>
            </w:r>
            <w:r>
              <w:rPr>
                <w:color w:val="auto"/>
              </w:rPr>
              <w:t>z przewodnika w </w:t>
            </w:r>
            <w:r w:rsidRPr="003154F5">
              <w:rPr>
                <w:color w:val="auto"/>
              </w:rPr>
              <w:t>jedno</w:t>
            </w:r>
            <w:r>
              <w:rPr>
                <w:color w:val="auto"/>
              </w:rPr>
              <w:t>-</w:t>
            </w:r>
            <w:r w:rsidRPr="003154F5">
              <w:rPr>
                <w:color w:val="auto"/>
              </w:rPr>
              <w:t>rodnym polu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magnetycznym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na przykładzie omówić zasadę działania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silnika elektrycznego na prąd stały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70EEB" w:rsidRPr="00660AE1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na podstawie samodzielnie odszukanych informacji z historii odkryć w fizyce i technice oraz tekstów popularnonaukowych przygotować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prezentację na temat silników elektrycznych</w:t>
            </w:r>
            <w:r w:rsidRPr="00660AE1">
              <w:rPr>
                <w:color w:val="auto"/>
              </w:rPr>
              <w:t xml:space="preserve"> 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lastRenderedPageBreak/>
              <w:t>Właściwości magnetyczne substancji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70EEB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zademonstrować właściwość ferromagnetyka odróżniającą go od innych</w:t>
            </w:r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substancji</w:t>
            </w:r>
            <w:r w:rsidRPr="004C0EEC">
              <w:rPr>
                <w:color w:val="aut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opisać właściwości i zastoso</w:t>
            </w:r>
            <w:r>
              <w:rPr>
                <w:color w:val="auto"/>
              </w:rPr>
              <w:t>-</w:t>
            </w:r>
            <w:r w:rsidRPr="008C2974">
              <w:rPr>
                <w:color w:val="auto"/>
              </w:rPr>
              <w:t>wania</w:t>
            </w:r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ferromagnetyków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2974" w:rsidRPr="008C2974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opisać pole magnetyczne wewnątrz zwojnicy po umiesz-czeniu w jej wnętrzu rdzenia z ferromagnetyka lub para</w:t>
            </w:r>
            <w:r>
              <w:rPr>
                <w:color w:val="auto"/>
              </w:rPr>
              <w:t>-</w:t>
            </w:r>
            <w:r w:rsidRPr="008C2974">
              <w:rPr>
                <w:color w:val="auto"/>
              </w:rPr>
              <w:t>magnetyka,</w:t>
            </w:r>
          </w:p>
          <w:p w:rsidR="00FD4058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obliczać wartość indukcji magnetycznej</w:t>
            </w:r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we wnętrzu zwojnicy z rdzeniem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2974" w:rsidRPr="008C2974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zdefiniować względną przenikalność magnetyczną substancji,</w:t>
            </w:r>
          </w:p>
          <w:p w:rsidR="008C2974" w:rsidRPr="008C2974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rozróżniać substancje ze względu na wartość względnej przenikalności magnetycznej,</w:t>
            </w:r>
          </w:p>
          <w:p w:rsidR="00FD4058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omówić proces magnesowania i rozmagnesowania ferroma</w:t>
            </w:r>
            <w:r>
              <w:rPr>
                <w:color w:val="auto"/>
              </w:rPr>
              <w:t>-</w:t>
            </w:r>
            <w:r w:rsidRPr="008C2974">
              <w:rPr>
                <w:color w:val="auto"/>
              </w:rPr>
              <w:t>gnetyka</w:t>
            </w:r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na podstawie pętli histerezy</w:t>
            </w:r>
          </w:p>
        </w:tc>
      </w:tr>
    </w:tbl>
    <w:p w:rsidR="006B5810" w:rsidRDefault="006B5810" w:rsidP="002913C0">
      <w:pPr>
        <w:rPr>
          <w:rFonts w:ascii="Arial" w:hAnsi="Arial" w:cs="Arial"/>
        </w:rPr>
      </w:pPr>
    </w:p>
    <w:p w:rsidR="001B2493" w:rsidRPr="00303298" w:rsidRDefault="001B2493" w:rsidP="001B2493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 w:rsidRPr="00303298">
        <w:rPr>
          <w:rFonts w:ascii="Times New Roman" w:hAnsi="Times New Roman" w:cs="Times New Roman"/>
          <w:sz w:val="24"/>
          <w:szCs w:val="24"/>
        </w:rPr>
        <w:t>STOPIEŃ NIEDOSTATECZNY</w:t>
      </w:r>
    </w:p>
    <w:p w:rsidR="001B2493" w:rsidRPr="00303298" w:rsidRDefault="001B2493" w:rsidP="001B249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298"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1B2493" w:rsidRPr="00303298" w:rsidRDefault="001B2493" w:rsidP="001B2493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1B2493" w:rsidRPr="00303298" w:rsidRDefault="001B2493" w:rsidP="001B2493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1B2493" w:rsidRPr="00303298" w:rsidRDefault="001B2493" w:rsidP="001B2493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 w:rsidRPr="00303298">
        <w:rPr>
          <w:color w:val="221F1F"/>
          <w:w w:val="105"/>
        </w:rPr>
        <w:t>Warunki i tryb uzyskiwania oceny wyższej niż przewidywana</w:t>
      </w:r>
    </w:p>
    <w:p w:rsidR="001B2493" w:rsidRPr="00303298" w:rsidRDefault="001B2493" w:rsidP="001B2493">
      <w:pPr>
        <w:pStyle w:val="Tekstpodstawowy"/>
        <w:spacing w:line="276" w:lineRule="auto"/>
        <w:ind w:firstLine="323"/>
      </w:pPr>
    </w:p>
    <w:p w:rsidR="001B2493" w:rsidRPr="00303298" w:rsidRDefault="001B2493" w:rsidP="001B2493">
      <w:pPr>
        <w:pStyle w:val="Tekstpodstawowy"/>
        <w:spacing w:line="276" w:lineRule="auto"/>
        <w:ind w:firstLine="323"/>
      </w:pPr>
      <w:r w:rsidRPr="00303298">
        <w:t>Zgodne z zapisami w statucie szkoły.</w:t>
      </w:r>
    </w:p>
    <w:p w:rsidR="001B2493" w:rsidRPr="00303298" w:rsidRDefault="001B2493" w:rsidP="001B2493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 w:rsidRPr="00303298">
        <w:rPr>
          <w:w w:val="105"/>
        </w:rPr>
        <w:t>Szczegółowe warunki i sposób oceniania określa statut szkoły</w:t>
      </w:r>
    </w:p>
    <w:p w:rsidR="001B2493" w:rsidRPr="00303298" w:rsidRDefault="001B2493" w:rsidP="001B2493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lastRenderedPageBreak/>
        <w:t>Zmodyfikowany</w:t>
      </w:r>
      <w:r w:rsidRPr="00006DB8">
        <w:rPr>
          <w:color w:val="000000" w:themeColor="text1"/>
        </w:rPr>
        <w:t xml:space="preserve"> na podstawie „ Przedmiotowego systemu oceniania</w:t>
      </w:r>
      <w:r>
        <w:t xml:space="preserve"> </w:t>
      </w:r>
      <w:r>
        <w:rPr>
          <w:color w:val="auto"/>
        </w:rPr>
        <w:t>– Fizyka 2 i 3</w:t>
      </w:r>
      <w:r w:rsidRPr="00303298">
        <w:rPr>
          <w:color w:val="auto"/>
        </w:rPr>
        <w:t xml:space="preserve">  zakres rozszerzony  – WSiP” autorstwa Marii, Fija</w:t>
      </w:r>
      <w:r>
        <w:rPr>
          <w:color w:val="auto"/>
        </w:rPr>
        <w:t xml:space="preserve">łkowskiej, Barbary Sagnowskiej </w:t>
      </w:r>
      <w:r w:rsidRPr="00303298">
        <w:rPr>
          <w:color w:val="auto"/>
        </w:rPr>
        <w:t>i Jadwigi Salach</w:t>
      </w:r>
    </w:p>
    <w:p w:rsidR="00E71FB4" w:rsidRPr="00D17CDE" w:rsidRDefault="00E71FB4" w:rsidP="002913C0">
      <w:pPr>
        <w:rPr>
          <w:rFonts w:ascii="Arial" w:hAnsi="Arial" w:cs="Arial"/>
        </w:rPr>
      </w:pPr>
    </w:p>
    <w:sectPr w:rsidR="00E71FB4" w:rsidRPr="00D17CDE" w:rsidSect="001E4CB0">
      <w:headerReference w:type="default" r:id="rId16"/>
      <w:footerReference w:type="default" r:id="rId17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36" w:rsidRDefault="008E1236" w:rsidP="00285D6F">
      <w:pPr>
        <w:spacing w:after="0" w:line="240" w:lineRule="auto"/>
      </w:pPr>
      <w:r>
        <w:separator/>
      </w:r>
    </w:p>
  </w:endnote>
  <w:endnote w:type="continuationSeparator" w:id="0">
    <w:p w:rsidR="008E1236" w:rsidRDefault="008E123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65" w:rsidRDefault="008E3444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8E3444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666365" w:rsidRPr="009E0F62">
      <w:rPr>
        <w:b/>
        <w:color w:val="003892"/>
      </w:rPr>
      <w:t>AUTORZY:</w:t>
    </w:r>
    <w:r w:rsidR="00666365" w:rsidRPr="00285D6F">
      <w:rPr>
        <w:color w:val="003892"/>
      </w:rPr>
      <w:t xml:space="preserve"> </w:t>
    </w:r>
    <w:r w:rsidR="00666365">
      <w:t>Maria Fiałkowska, Barbara Sagnowska, Jadwiga Salach</w:t>
    </w:r>
  </w:p>
  <w:p w:rsidR="00666365" w:rsidRDefault="008E3444" w:rsidP="00EE01FE">
    <w:pPr>
      <w:pStyle w:val="Stopka"/>
      <w:tabs>
        <w:tab w:val="clear" w:pos="9072"/>
        <w:tab w:val="right" w:pos="9639"/>
      </w:tabs>
      <w:ind w:left="-567" w:right="1"/>
    </w:pPr>
    <w:r w:rsidRPr="008E3444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666365" w:rsidRDefault="00666365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9271635" cy="277781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635" cy="277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</w:p>
  <w:p w:rsidR="00666365" w:rsidRDefault="008E3444" w:rsidP="009130E5">
    <w:pPr>
      <w:pStyle w:val="Stopka"/>
      <w:ind w:left="-1417"/>
      <w:jc w:val="center"/>
    </w:pPr>
    <w:r>
      <w:fldChar w:fldCharType="begin"/>
    </w:r>
    <w:r w:rsidR="00666365">
      <w:instrText>PAGE   \* MERGEFORMAT</w:instrText>
    </w:r>
    <w:r>
      <w:fldChar w:fldCharType="separate"/>
    </w:r>
    <w:r w:rsidR="001B2493">
      <w:rPr>
        <w:noProof/>
      </w:rPr>
      <w:t>14</w:t>
    </w:r>
    <w:r>
      <w:fldChar w:fldCharType="end"/>
    </w:r>
  </w:p>
  <w:p w:rsidR="00666365" w:rsidRPr="00285D6F" w:rsidRDefault="0066636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36" w:rsidRDefault="008E1236" w:rsidP="00285D6F">
      <w:pPr>
        <w:spacing w:after="0" w:line="240" w:lineRule="auto"/>
      </w:pPr>
      <w:r>
        <w:separator/>
      </w:r>
    </w:p>
  </w:footnote>
  <w:footnote w:type="continuationSeparator" w:id="0">
    <w:p w:rsidR="008E1236" w:rsidRDefault="008E123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65" w:rsidRDefault="0066636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6365" w:rsidRDefault="00666365" w:rsidP="00435B7E">
    <w:pPr>
      <w:pStyle w:val="Nagwek"/>
      <w:tabs>
        <w:tab w:val="clear" w:pos="9072"/>
      </w:tabs>
      <w:ind w:left="142" w:right="142"/>
    </w:pPr>
  </w:p>
  <w:p w:rsidR="00666365" w:rsidRDefault="00666365" w:rsidP="00435B7E">
    <w:pPr>
      <w:pStyle w:val="Nagwek"/>
      <w:tabs>
        <w:tab w:val="clear" w:pos="9072"/>
      </w:tabs>
      <w:ind w:left="142" w:right="142"/>
    </w:pPr>
  </w:p>
  <w:p w:rsidR="00666365" w:rsidRDefault="00666365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 w:rsidRPr="00435B7E">
      <w:rPr>
        <w:color w:val="F09120"/>
      </w:rPr>
      <w:t xml:space="preserve"> </w:t>
    </w:r>
    <w:r>
      <w:t>| Zakres rozszerzony | Klasa 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3639E"/>
    <w:rsid w:val="00046043"/>
    <w:rsid w:val="00090ABE"/>
    <w:rsid w:val="000935C3"/>
    <w:rsid w:val="001066A5"/>
    <w:rsid w:val="00195F94"/>
    <w:rsid w:val="001B2493"/>
    <w:rsid w:val="001C75E3"/>
    <w:rsid w:val="001E4CB0"/>
    <w:rsid w:val="001F0820"/>
    <w:rsid w:val="002126AE"/>
    <w:rsid w:val="002216A7"/>
    <w:rsid w:val="002274D9"/>
    <w:rsid w:val="00245DA5"/>
    <w:rsid w:val="00252525"/>
    <w:rsid w:val="00255F68"/>
    <w:rsid w:val="00285432"/>
    <w:rsid w:val="00285D6F"/>
    <w:rsid w:val="002913C0"/>
    <w:rsid w:val="002D04F8"/>
    <w:rsid w:val="002D4B53"/>
    <w:rsid w:val="002F1910"/>
    <w:rsid w:val="003154F5"/>
    <w:rsid w:val="00317434"/>
    <w:rsid w:val="003572A4"/>
    <w:rsid w:val="0036000A"/>
    <w:rsid w:val="00367035"/>
    <w:rsid w:val="0036755F"/>
    <w:rsid w:val="00375DC6"/>
    <w:rsid w:val="0038367C"/>
    <w:rsid w:val="00392F07"/>
    <w:rsid w:val="003951C9"/>
    <w:rsid w:val="003B19DC"/>
    <w:rsid w:val="003D1A1E"/>
    <w:rsid w:val="004207EC"/>
    <w:rsid w:val="00435B7E"/>
    <w:rsid w:val="00435CEF"/>
    <w:rsid w:val="0048067B"/>
    <w:rsid w:val="00481008"/>
    <w:rsid w:val="004D2114"/>
    <w:rsid w:val="00511AE7"/>
    <w:rsid w:val="00534F55"/>
    <w:rsid w:val="0055496B"/>
    <w:rsid w:val="00560073"/>
    <w:rsid w:val="00592B22"/>
    <w:rsid w:val="00597C99"/>
    <w:rsid w:val="005A0FDC"/>
    <w:rsid w:val="005C0B5D"/>
    <w:rsid w:val="0060038D"/>
    <w:rsid w:val="00602ABB"/>
    <w:rsid w:val="00603A5A"/>
    <w:rsid w:val="00665510"/>
    <w:rsid w:val="00666365"/>
    <w:rsid w:val="00672759"/>
    <w:rsid w:val="00673CFB"/>
    <w:rsid w:val="006A7E3B"/>
    <w:rsid w:val="006B5810"/>
    <w:rsid w:val="00793FE9"/>
    <w:rsid w:val="007963FD"/>
    <w:rsid w:val="007B2E3C"/>
    <w:rsid w:val="007B3CB5"/>
    <w:rsid w:val="007B5F8E"/>
    <w:rsid w:val="007D33A0"/>
    <w:rsid w:val="007F79EF"/>
    <w:rsid w:val="0080636C"/>
    <w:rsid w:val="00823621"/>
    <w:rsid w:val="0083577E"/>
    <w:rsid w:val="00846097"/>
    <w:rsid w:val="00860934"/>
    <w:rsid w:val="008648E0"/>
    <w:rsid w:val="00870EEB"/>
    <w:rsid w:val="008901C0"/>
    <w:rsid w:val="0089186E"/>
    <w:rsid w:val="008B0AC9"/>
    <w:rsid w:val="008C2636"/>
    <w:rsid w:val="008C2974"/>
    <w:rsid w:val="008D02F8"/>
    <w:rsid w:val="008E1236"/>
    <w:rsid w:val="008E3444"/>
    <w:rsid w:val="009130E5"/>
    <w:rsid w:val="00914856"/>
    <w:rsid w:val="00937E88"/>
    <w:rsid w:val="009527BC"/>
    <w:rsid w:val="00973301"/>
    <w:rsid w:val="00996ADD"/>
    <w:rsid w:val="009976A7"/>
    <w:rsid w:val="009D4894"/>
    <w:rsid w:val="009D7A3E"/>
    <w:rsid w:val="009E0F62"/>
    <w:rsid w:val="00A1512A"/>
    <w:rsid w:val="00A239DF"/>
    <w:rsid w:val="00A44A4E"/>
    <w:rsid w:val="00A55C95"/>
    <w:rsid w:val="00A5798A"/>
    <w:rsid w:val="00A848BA"/>
    <w:rsid w:val="00AA4096"/>
    <w:rsid w:val="00AB49BA"/>
    <w:rsid w:val="00AC3F1C"/>
    <w:rsid w:val="00B131F2"/>
    <w:rsid w:val="00B1574E"/>
    <w:rsid w:val="00B63701"/>
    <w:rsid w:val="00B72A58"/>
    <w:rsid w:val="00B86BD2"/>
    <w:rsid w:val="00B92668"/>
    <w:rsid w:val="00BB5386"/>
    <w:rsid w:val="00BD6829"/>
    <w:rsid w:val="00C539BA"/>
    <w:rsid w:val="00C64626"/>
    <w:rsid w:val="00CF285E"/>
    <w:rsid w:val="00CF6F46"/>
    <w:rsid w:val="00D140F9"/>
    <w:rsid w:val="00D17CDE"/>
    <w:rsid w:val="00D22D55"/>
    <w:rsid w:val="00DA40E2"/>
    <w:rsid w:val="00DD26A2"/>
    <w:rsid w:val="00E12D94"/>
    <w:rsid w:val="00E2423A"/>
    <w:rsid w:val="00E40EE2"/>
    <w:rsid w:val="00E47DA1"/>
    <w:rsid w:val="00E71FB4"/>
    <w:rsid w:val="00E94882"/>
    <w:rsid w:val="00EB10B5"/>
    <w:rsid w:val="00EC12C2"/>
    <w:rsid w:val="00EE01FE"/>
    <w:rsid w:val="00F4022E"/>
    <w:rsid w:val="00F42548"/>
    <w:rsid w:val="00F47557"/>
    <w:rsid w:val="00F630DC"/>
    <w:rsid w:val="00F8335F"/>
    <w:rsid w:val="00F9304A"/>
    <w:rsid w:val="00FD28CB"/>
    <w:rsid w:val="00FD3A8B"/>
    <w:rsid w:val="00FD4058"/>
    <w:rsid w:val="00FE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67B"/>
  </w:style>
  <w:style w:type="paragraph" w:styleId="Nagwek1">
    <w:name w:val="heading 1"/>
    <w:basedOn w:val="Normalny"/>
    <w:next w:val="Normalny"/>
    <w:link w:val="Nagwek1Znak"/>
    <w:qFormat/>
    <w:rsid w:val="00E71F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1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styleId="Tekstzastpczy">
    <w:name w:val="Placeholder Text"/>
    <w:basedOn w:val="Domylnaczcionkaakapitu"/>
    <w:uiPriority w:val="99"/>
    <w:semiHidden/>
    <w:rsid w:val="00DA40E2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E71FB4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1FB4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71FB4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71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1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styleId="Tekstzastpczy">
    <w:name w:val="Placeholder Text"/>
    <w:basedOn w:val="Domylnaczcionkaakapitu"/>
    <w:uiPriority w:val="99"/>
    <w:semiHidden/>
    <w:rsid w:val="00DA40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A51F-9DFF-477C-835B-496C70F0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3087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5</cp:revision>
  <dcterms:created xsi:type="dcterms:W3CDTF">2022-09-06T00:51:00Z</dcterms:created>
  <dcterms:modified xsi:type="dcterms:W3CDTF">2022-09-08T15:03:00Z</dcterms:modified>
</cp:coreProperties>
</file>