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Ind w:w="0" w:type="dxa"/>
        <w:shd w:val="pct10" w:color="auto" w:fill="auto"/>
        <w:tblLook w:val="04A0" w:firstRow="1" w:lastRow="0" w:firstColumn="1" w:lastColumn="0" w:noHBand="0" w:noVBand="1"/>
      </w:tblPr>
      <w:tblGrid>
        <w:gridCol w:w="926"/>
        <w:gridCol w:w="1217"/>
        <w:gridCol w:w="5132"/>
        <w:gridCol w:w="947"/>
        <w:gridCol w:w="840"/>
      </w:tblGrid>
      <w:tr w:rsidR="007B7172" w14:paraId="263579AE" w14:textId="77777777" w:rsidTr="007B7172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4729B5EF" w14:textId="77777777" w:rsidR="007B7172" w:rsidRDefault="007B7172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 R Z E D M I O T O W Y   S Y S T E M   O C E N I A N I A</w:t>
            </w:r>
          </w:p>
        </w:tc>
      </w:tr>
      <w:tr w:rsidR="007B7172" w14:paraId="6233FF19" w14:textId="77777777" w:rsidTr="000765EE">
        <w:trPr>
          <w:trHeight w:val="359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C89C93F" w14:textId="77777777" w:rsidR="007B7172" w:rsidRDefault="007B7172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Nauczyciele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CFA6933" w14:textId="77777777" w:rsidR="007B7172" w:rsidRDefault="007B7172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Przedmioty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DA2B859" w14:textId="77777777" w:rsidR="007B7172" w:rsidRDefault="007B7172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Rok </w:t>
            </w:r>
          </w:p>
          <w:p w14:paraId="5686FAAF" w14:textId="77777777" w:rsidR="007B7172" w:rsidRDefault="007B7172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szkolny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34BE8F0" w14:textId="77777777" w:rsidR="007B7172" w:rsidRDefault="007B7172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Klasy</w:t>
            </w:r>
          </w:p>
        </w:tc>
      </w:tr>
      <w:tr w:rsidR="007B7172" w14:paraId="07D8BA8D" w14:textId="77777777" w:rsidTr="000765EE">
        <w:trPr>
          <w:cantSplit/>
          <w:trHeight w:val="1134"/>
        </w:trPr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CAA7" w14:textId="5DA0477D" w:rsidR="007B7172" w:rsidRDefault="006372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 Czarnecki</w:t>
            </w:r>
          </w:p>
          <w:p w14:paraId="3CECA5C5" w14:textId="1F9DD5FD" w:rsidR="006372B0" w:rsidRDefault="006372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Molenda</w:t>
            </w:r>
          </w:p>
          <w:p w14:paraId="05270F66" w14:textId="4B7DABC3" w:rsidR="006372B0" w:rsidRDefault="006372B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Malcherek</w:t>
            </w:r>
          </w:p>
          <w:p w14:paraId="19EE589D" w14:textId="77777777" w:rsidR="007B7172" w:rsidRDefault="007B71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Wiesław Kozera</w:t>
            </w:r>
          </w:p>
          <w:p w14:paraId="5528846E" w14:textId="6E6B6B27" w:rsidR="007B7172" w:rsidRDefault="007B717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E262" w14:textId="77777777" w:rsidR="006372B0" w:rsidRDefault="006372B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Przedmioty zawodowe na kierunku: </w:t>
            </w:r>
          </w:p>
          <w:p w14:paraId="010A6A00" w14:textId="650D3BBE" w:rsidR="007B7172" w:rsidRDefault="006372B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elektryk oraz technik elektroenergetyk transportu szynowego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9121EC" w14:textId="64DEE95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</w:t>
            </w:r>
            <w:r w:rsidR="00BB58F0">
              <w:rPr>
                <w:b/>
                <w:bCs/>
                <w:sz w:val="30"/>
                <w:szCs w:val="30"/>
              </w:rPr>
              <w:t>022/2023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1CBF" w14:textId="0AC89D45" w:rsidR="007B7172" w:rsidRDefault="007B7172">
            <w:pPr>
              <w:spacing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  <w:r w:rsidR="006372B0">
              <w:rPr>
                <w:b/>
                <w:bCs/>
                <w:sz w:val="30"/>
                <w:szCs w:val="30"/>
              </w:rPr>
              <w:t>EI</w:t>
            </w:r>
          </w:p>
          <w:p w14:paraId="558EB1B3" w14:textId="261D7A26" w:rsidR="007B7172" w:rsidRDefault="006372B0">
            <w:pPr>
              <w:spacing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2EI</w:t>
            </w:r>
          </w:p>
          <w:p w14:paraId="5E440E2C" w14:textId="7DC43F0D" w:rsidR="007B7172" w:rsidRDefault="006372B0">
            <w:pPr>
              <w:spacing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3EI</w:t>
            </w:r>
          </w:p>
          <w:p w14:paraId="2E0315C5" w14:textId="77777777" w:rsidR="007B7172" w:rsidRDefault="006372B0">
            <w:pPr>
              <w:spacing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4CI</w:t>
            </w:r>
          </w:p>
          <w:p w14:paraId="73E08845" w14:textId="0E1A9081" w:rsidR="006372B0" w:rsidRDefault="006372B0">
            <w:pPr>
              <w:spacing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4EI</w:t>
            </w:r>
          </w:p>
        </w:tc>
      </w:tr>
      <w:tr w:rsidR="007B7172" w14:paraId="6E5F9BEF" w14:textId="77777777" w:rsidTr="007B7172">
        <w:trPr>
          <w:trHeight w:val="81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07973E3" w14:textId="77777777" w:rsidR="007B7172" w:rsidRDefault="007B7172">
            <w:pPr>
              <w:spacing w:line="240" w:lineRule="auto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7B7172" w14:paraId="35FCBEA5" w14:textId="77777777" w:rsidTr="007B7172">
        <w:trPr>
          <w:cantSplit/>
          <w:trHeight w:val="1902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64EE232C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CELE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38DC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informowanie ucznia o poziomie jego osiągnięć edukacyjnych i postępach w tym zakresie, </w:t>
            </w:r>
          </w:p>
          <w:p w14:paraId="023A1CA7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pomoc uczniowi w samodzielnym planowaniu swojego rozwoju,</w:t>
            </w:r>
          </w:p>
          <w:p w14:paraId="0A69E626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motywowanie ucznia do dalszej pracy,</w:t>
            </w:r>
          </w:p>
          <w:p w14:paraId="1BAEEB1E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dostarczanie rodzicom informacji o postępach, trudnościach w uczeniu się oraz szczególnych uzdolnieniach ucznia,</w:t>
            </w:r>
          </w:p>
          <w:p w14:paraId="207EA7EC" w14:textId="77777777" w:rsidR="007B7172" w:rsidRDefault="007B7172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- umożliwianie nauczycielom doskonalenia organizacji i metod pracy dydaktyczno-wychowawczej.</w:t>
            </w:r>
          </w:p>
        </w:tc>
      </w:tr>
      <w:tr w:rsidR="007B7172" w14:paraId="48548D23" w14:textId="77777777" w:rsidTr="007B717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B8AA8E1" w14:textId="77777777" w:rsidR="007B7172" w:rsidRDefault="007B71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17D8B45" w14:textId="77777777" w:rsidR="007B7172" w:rsidRDefault="007B717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 Y M O G I</w:t>
            </w:r>
          </w:p>
        </w:tc>
      </w:tr>
      <w:tr w:rsidR="007B7172" w14:paraId="17340096" w14:textId="77777777" w:rsidTr="007B7172">
        <w:trPr>
          <w:cantSplit/>
          <w:trHeight w:val="177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6EB764F5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CELUJĄCA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103B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posiadł wiedzę i umiejętności znacznie wykraczające poza program nauczania przedmiotu,</w:t>
            </w:r>
          </w:p>
          <w:p w14:paraId="4CE05969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biegle posługuje się zdobytymi wiadomościami, stosuje wymaganą terminologię,</w:t>
            </w:r>
          </w:p>
          <w:p w14:paraId="55D2F0E7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osiąga sukcesy w konkursach tematycznie, olimpiadach, projektach związanych z przedmiotem,</w:t>
            </w:r>
          </w:p>
          <w:p w14:paraId="1870AD01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opanował w całości wiedzę i umiejętności objęte programem nauczania,</w:t>
            </w:r>
          </w:p>
          <w:p w14:paraId="35A9C619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wykazuje szczególną aktywność na zajęciach,</w:t>
            </w:r>
          </w:p>
          <w:p w14:paraId="4D21728A" w14:textId="77777777" w:rsidR="007B7172" w:rsidRDefault="007B7172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- w terminie oddaje wszystkie zadania.</w:t>
            </w:r>
          </w:p>
        </w:tc>
      </w:tr>
      <w:tr w:rsidR="007B7172" w14:paraId="0948C2B4" w14:textId="77777777" w:rsidTr="007B7172">
        <w:trPr>
          <w:cantSplit/>
          <w:trHeight w:val="11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410735E9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BARDZO DOBRA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070E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opanował pełny zakres wiedzy i umiejętności związanych z przedmiotem,</w:t>
            </w:r>
          </w:p>
          <w:p w14:paraId="7E979500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sprawnie operuje fachową terminologia,</w:t>
            </w:r>
          </w:p>
          <w:p w14:paraId="183C16F1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wykazuje sumienność i dyscyplinę w realizacji zadań,</w:t>
            </w:r>
          </w:p>
          <w:p w14:paraId="5448CB6E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sprawnie posługuje się zdobytymi wiadomościami i umiejętnościami,</w:t>
            </w:r>
          </w:p>
          <w:p w14:paraId="07B1176D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prawidłowo analizuje, wnioskuje i dostrzega związki między wiadomościami,</w:t>
            </w:r>
          </w:p>
          <w:p w14:paraId="2FDC699F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potrafi zastosować posiadaną wiedzę do rozwiązywania problemów w nowych sytuacjach,</w:t>
            </w:r>
          </w:p>
          <w:p w14:paraId="35CCB501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jest aktywny na zajęciach.</w:t>
            </w:r>
          </w:p>
        </w:tc>
      </w:tr>
      <w:tr w:rsidR="007B7172" w14:paraId="1E8B296A" w14:textId="77777777" w:rsidTr="007B7172">
        <w:trPr>
          <w:cantSplit/>
          <w:trHeight w:val="11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476236FA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DOBRA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E885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opanował wiadomości i umiejętności w zakresie pozwalającym na zrozumienie większości zagadnień z przedmiotu,</w:t>
            </w:r>
          </w:p>
          <w:p w14:paraId="4B5BE5AC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poprawnie stosuje wiadomości i samodzielnie rozwiązuje typowe zadania, </w:t>
            </w:r>
          </w:p>
          <w:p w14:paraId="1F86C988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prawidłowo i samodzielnie interpretuje uzyskane wyniki, </w:t>
            </w:r>
          </w:p>
          <w:p w14:paraId="10EE3C47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dość aktywnie uczestniczy w zajęciach.</w:t>
            </w:r>
          </w:p>
        </w:tc>
      </w:tr>
      <w:tr w:rsidR="007B7172" w14:paraId="7859220E" w14:textId="77777777" w:rsidTr="007B7172">
        <w:trPr>
          <w:cantSplit/>
          <w:trHeight w:val="11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5BC09522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DOSTATECZNA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1A16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opanował podstawowe wiadomości i umiejętności przewidziane programem nauczania na poziomie podstawowym,</w:t>
            </w:r>
          </w:p>
          <w:p w14:paraId="7EC38492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stosuje niektóre pojęcia charakterystyczne dla przedmiotu,</w:t>
            </w:r>
          </w:p>
          <w:p w14:paraId="2DC1D94A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rozwiązuje typowe problemy o średnim stopniu trudności z pomocą nauczyciela,  </w:t>
            </w:r>
          </w:p>
          <w:p w14:paraId="00B9B64A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wypowiada się ogólnikowo popełniając drobne błędy,</w:t>
            </w:r>
          </w:p>
          <w:p w14:paraId="6F92F684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interpretuje wyniki popełniając błędy,</w:t>
            </w:r>
          </w:p>
          <w:p w14:paraId="74082AA6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niezbyt aktywnie uczestniczy w zajęciach.</w:t>
            </w:r>
          </w:p>
        </w:tc>
      </w:tr>
      <w:tr w:rsidR="007B7172" w14:paraId="4F031597" w14:textId="77777777" w:rsidTr="007B7172">
        <w:trPr>
          <w:cantSplit/>
          <w:trHeight w:val="1134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0E7C67C1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DOPUSZCZAJĄCA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038B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 ograniczonym zakresie opanował podstawowe wiadomości i umiejętności, a braki nie przekreślają możliwości uzyskania przez ucznia podstawowej wiedzy z tego przedmiotu w ciągu dalszej nauki,</w:t>
            </w:r>
          </w:p>
          <w:p w14:paraId="3685E0AF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potrafi nazwać, wymienić podstawowe czynności związane z przedmiotem przy pomocy nauczyciela,</w:t>
            </w:r>
          </w:p>
          <w:p w14:paraId="490976B6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rokuje nadzieję, że zrozumie zdobyte wiadomości z przedmiotu i uzupełni braki,</w:t>
            </w:r>
          </w:p>
          <w:p w14:paraId="0B1BF57E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nie jest aktywny na zajęciach,</w:t>
            </w:r>
          </w:p>
          <w:p w14:paraId="4AA5A04A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nie potrafi samodzielnie wyciągać wniosków.</w:t>
            </w:r>
          </w:p>
        </w:tc>
      </w:tr>
      <w:tr w:rsidR="007B7172" w14:paraId="3D17C45A" w14:textId="77777777" w:rsidTr="007B7172">
        <w:trPr>
          <w:cantSplit/>
          <w:trHeight w:val="212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44603279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NIEDOSTATECZNA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2606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nie opanował niezbędnego minimum podstawowych wiadomości i umiejętności,</w:t>
            </w:r>
          </w:p>
          <w:p w14:paraId="11287465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nie potrafi samodzielnie, ani z pomocą nauczyciela wykazać się wiedzą i umiejętnościami,</w:t>
            </w:r>
          </w:p>
          <w:p w14:paraId="580613B7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braki w wiadomościach uniemożliwiają dalsze zdobywanie wiedzy z tego przedmiotu,</w:t>
            </w:r>
          </w:p>
          <w:p w14:paraId="7C2F4931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nieterminowo realizuje zadania lub nie realizuje ich wcale.</w:t>
            </w:r>
          </w:p>
        </w:tc>
      </w:tr>
      <w:tr w:rsidR="007B7172" w14:paraId="4068F44A" w14:textId="77777777" w:rsidTr="007B7172">
        <w:trPr>
          <w:cantSplit/>
          <w:trHeight w:val="98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6F6E7A54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NIEPRZYGOTOWANIE, NIEOBECNOŚĆ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D05D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uczeń ma prawo do jednego nieprzygotowania w semestrze (w przypadku, gdy zakres lekcji danego przedmiotu nie przekracza w skali tygodnia 2 lekcji),</w:t>
            </w:r>
          </w:p>
          <w:p w14:paraId="4FE176B2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uczeń ma prawo do dwóch nieprzygotowań w semestrze (w przypadku, gdy zakres lekcji danego przedmiotu wynosi 3 i więcej lekcji tygodniowo),</w:t>
            </w:r>
          </w:p>
          <w:p w14:paraId="17936EB2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uczeń, którego numer w dzienniku został wylosowany w systemie „szczęśliwy numerek”, ma prawo do jednego dodatkowego nieprzygotowania z każdego przedmiotu danym dniu,</w:t>
            </w:r>
          </w:p>
          <w:p w14:paraId="0E0A68F3" w14:textId="635E123C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uczeń obowiązany jest do napisania wszystkich zapowiedzianych prac pisemnych: sprawdzianów i kartkówek, jak również prezentacji, referatów, projektów, studiów przypadków, próbnych egzaminów zawodowych </w:t>
            </w:r>
          </w:p>
        </w:tc>
      </w:tr>
      <w:tr w:rsidR="007B7172" w14:paraId="0EDF189C" w14:textId="77777777" w:rsidTr="007B7172">
        <w:trPr>
          <w:cantSplit/>
          <w:trHeight w:val="212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157095B3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FORMY KONTROLI WIEDZY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AD33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ustna, np. w postaci odpytywania, referowania wybranego zagadnienia, rozmowy nauczyciela z uczniem, swobodnych wypowiedzi uczniów lub aktywności uczniów, </w:t>
            </w:r>
          </w:p>
          <w:p w14:paraId="75A047B4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pisemna, np. sprawdzian, kartkówka, test, referat, a także projekt, próbny egzaminy zawodowy oraz obliczenia wykonywane w arkuszach kalkulacyjnych,</w:t>
            </w:r>
          </w:p>
          <w:p w14:paraId="20EBBDDA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ocena innych form aktywności i osiągnięć uczniów.</w:t>
            </w:r>
          </w:p>
        </w:tc>
      </w:tr>
      <w:tr w:rsidR="007B7172" w14:paraId="6701B71A" w14:textId="77777777" w:rsidTr="007B7172">
        <w:trPr>
          <w:cantSplit/>
          <w:trHeight w:val="2126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vAlign w:val="center"/>
            <w:hideMark/>
          </w:tcPr>
          <w:p w14:paraId="1FBFC5EE" w14:textId="77777777" w:rsidR="007B7172" w:rsidRDefault="007B7172">
            <w:pPr>
              <w:spacing w:line="240" w:lineRule="auto"/>
              <w:ind w:left="113" w:right="113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OCENA SEMESTRALNA I ROCZNA</w:t>
            </w:r>
          </w:p>
        </w:tc>
        <w:tc>
          <w:tcPr>
            <w:tcW w:w="8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0A37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ustalając ocenę semestralną (śródroczną) i roczną (końcoworoczną) nauczyciel uwzględnia przede wszystkim zdobytą wiedzę i umiejętności oraz zaangażowanie i aktywność ucznia, </w:t>
            </w:r>
          </w:p>
          <w:p w14:paraId="2AA98FC9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oceny klasyfikacyjne są ustalone zgodnie z przedmiotowym i wewnątrzszkolnym systemem oceniania, </w:t>
            </w:r>
          </w:p>
          <w:p w14:paraId="38A77018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nauczyciel powiadamia ucznia o proponowanej ocenie semestralnej i rocznej na dwa tygodnie przed klasyfikacją wpisując propozycję do dziennika elektronicznego, </w:t>
            </w:r>
          </w:p>
          <w:p w14:paraId="0A842AF4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uczeń i rodzic mają obowiązek zapoznać się z proponowaną oceną, </w:t>
            </w:r>
          </w:p>
          <w:p w14:paraId="0B708B24" w14:textId="77777777" w:rsidR="007B7172" w:rsidRDefault="007B7172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w przypadku 50% nieobecności na zajęciach lekcyjnych w semestrze lub roku szkolnym uczeń może być klasyfikowany na podstawie egzaminu klasyfikacyjnego, </w:t>
            </w:r>
          </w:p>
          <w:p w14:paraId="779695E7" w14:textId="77777777" w:rsidR="007B7172" w:rsidRDefault="007B7172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</w:rPr>
              <w:t>- w ciągu 2 dni od zapoznania się z proponowaną oceną uczeń może zgłosić nauczycielowi chęć poprawy (poprawa odbywa się w terminie podanym przez nauczyciela, najpóźniej na tydzień przed klasyfikacją).</w:t>
            </w:r>
          </w:p>
        </w:tc>
      </w:tr>
    </w:tbl>
    <w:p w14:paraId="2639F8AD" w14:textId="77777777" w:rsidR="005E3DAC" w:rsidRDefault="005E3DAC"/>
    <w:sectPr w:rsidR="005E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C7"/>
    <w:rsid w:val="00050BC7"/>
    <w:rsid w:val="000765EE"/>
    <w:rsid w:val="00473D93"/>
    <w:rsid w:val="005E3DAC"/>
    <w:rsid w:val="006372B0"/>
    <w:rsid w:val="007B7172"/>
    <w:rsid w:val="0098396D"/>
    <w:rsid w:val="00BB58F0"/>
    <w:rsid w:val="00FC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7E8A"/>
  <w15:chartTrackingRefBased/>
  <w15:docId w15:val="{5B12130C-4C19-4A3A-B4A0-5D2BD231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17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717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B71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B71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Kozera</dc:creator>
  <cp:keywords/>
  <dc:description/>
  <cp:lastModifiedBy>Paweł Kozera</cp:lastModifiedBy>
  <cp:revision>6</cp:revision>
  <dcterms:created xsi:type="dcterms:W3CDTF">2022-09-03T07:13:00Z</dcterms:created>
  <dcterms:modified xsi:type="dcterms:W3CDTF">2022-09-04T10:28:00Z</dcterms:modified>
</cp:coreProperties>
</file>