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E" w:rsidRDefault="00F4022E" w:rsidP="00F4022E">
      <w:pPr>
        <w:pStyle w:val="Testytytul"/>
        <w:spacing w:after="227"/>
        <w:rPr>
          <w:caps w:val="0"/>
          <w:sz w:val="20"/>
          <w:szCs w:val="20"/>
        </w:rPr>
      </w:pPr>
      <w:r>
        <w:t>PRZEDMIOTOWY SYSTEM OCENIANIA</w:t>
      </w:r>
    </w:p>
    <w:p w:rsidR="00922ED6" w:rsidRPr="00922ED6" w:rsidRDefault="00922ED6" w:rsidP="00922ED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922ED6">
        <w:rPr>
          <w:rFonts w:eastAsiaTheme="minorEastAsia" w:cs="Times New Roman"/>
          <w:lang w:eastAsia="pl-PL"/>
        </w:rPr>
        <w:t>W opracowanym PSO zrezygnowano z haseł dotyczących rozwiązywania zadań, bo musiałyby się powtarzać w prawie każdym temacie. Proste obliczenia, polegające</w:t>
      </w:r>
      <w:r>
        <w:rPr>
          <w:rFonts w:eastAsiaTheme="minorEastAsia" w:cs="Times New Roman"/>
          <w:lang w:eastAsia="pl-PL"/>
        </w:rPr>
        <w:t xml:space="preserve"> </w:t>
      </w:r>
      <w:r w:rsidRPr="00922ED6">
        <w:rPr>
          <w:rFonts w:eastAsiaTheme="minorEastAsia" w:cs="Times New Roman"/>
          <w:lang w:eastAsia="pl-PL"/>
        </w:rPr>
        <w:t>na podstawieniu do wzoru i przypisaniu właściwej jednostki, powinien wykonywać uczeń na ocenę dostateczną. Typowe zadania powinien rozwiązywać uczeń</w:t>
      </w:r>
      <w:r>
        <w:rPr>
          <w:rFonts w:eastAsiaTheme="minorEastAsia" w:cs="Times New Roman"/>
          <w:lang w:eastAsia="pl-PL"/>
        </w:rPr>
        <w:t xml:space="preserve"> </w:t>
      </w:r>
      <w:r w:rsidRPr="00922ED6">
        <w:rPr>
          <w:rFonts w:eastAsiaTheme="minorEastAsia" w:cs="Times New Roman"/>
          <w:lang w:eastAsia="pl-PL"/>
        </w:rPr>
        <w:t>aspirujący do oceny dobrej. Na ocenę bardzo dobrą i celującą oczekujemy od ucznia rozwiazywania nietypowych zadań obliczeniowych i problemowych, wymagających</w:t>
      </w:r>
      <w:r>
        <w:rPr>
          <w:rFonts w:eastAsiaTheme="minorEastAsia" w:cs="Times New Roman"/>
          <w:lang w:eastAsia="pl-PL"/>
        </w:rPr>
        <w:t xml:space="preserve"> </w:t>
      </w:r>
      <w:r w:rsidRPr="00922ED6">
        <w:rPr>
          <w:rFonts w:eastAsiaTheme="minorEastAsia" w:cs="Times New Roman"/>
          <w:lang w:eastAsia="pl-PL"/>
        </w:rPr>
        <w:t>formułowania i analizowania problemu oraz korzystania z dodatkowych źródeł wiedzy.</w:t>
      </w:r>
    </w:p>
    <w:p w:rsidR="00922ED6" w:rsidRPr="00922ED6" w:rsidRDefault="00922ED6" w:rsidP="00922ED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922ED6">
        <w:rPr>
          <w:rFonts w:eastAsiaTheme="minorEastAsia" w:cs="Times New Roman"/>
          <w:lang w:eastAsia="pl-PL"/>
        </w:rPr>
        <w:t>PSO jest materiałem wspomagającym nauczyciela w ocenie wiedzy i umiejętności ucznia. Ocenie powinny także podlegać aktywność i systematyczność ucznia.</w:t>
      </w:r>
      <w:r>
        <w:rPr>
          <w:rFonts w:eastAsiaTheme="minorEastAsia" w:cs="Times New Roman"/>
          <w:lang w:eastAsia="pl-PL"/>
        </w:rPr>
        <w:t xml:space="preserve"> W </w:t>
      </w:r>
      <w:r w:rsidRPr="00922ED6">
        <w:rPr>
          <w:rFonts w:eastAsiaTheme="minorEastAsia" w:cs="Times New Roman"/>
          <w:lang w:eastAsia="pl-PL"/>
        </w:rPr>
        <w:t>ocenianiu należy również uwzględniać możliwości intelektualne ucznia.</w:t>
      </w:r>
    </w:p>
    <w:p w:rsidR="00F4022E" w:rsidRDefault="005A0FDC" w:rsidP="00F4022E">
      <w:pPr>
        <w:pStyle w:val="Scenariuszetemat"/>
        <w:rPr>
          <w:rStyle w:val="Bold"/>
          <w:b/>
          <w:bCs/>
        </w:rPr>
      </w:pPr>
      <w:r>
        <w:rPr>
          <w:rStyle w:val="Bold"/>
          <w:b/>
          <w:bCs/>
        </w:rPr>
        <w:t xml:space="preserve">Klasa </w:t>
      </w:r>
      <w:r w:rsidR="003062DF">
        <w:rPr>
          <w:rStyle w:val="Bold"/>
          <w:b/>
          <w:bCs/>
        </w:rPr>
        <w:t>5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118"/>
        <w:gridCol w:w="3119"/>
        <w:gridCol w:w="3118"/>
        <w:gridCol w:w="3119"/>
      </w:tblGrid>
      <w:tr w:rsidR="003062DF" w:rsidTr="003062DF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3062DF" w:rsidRDefault="003062DF" w:rsidP="003062DF">
            <w:pPr>
              <w:pStyle w:val="Tabelaglowka"/>
              <w:ind w:left="170"/>
            </w:pPr>
            <w:r w:rsidRPr="005A0FDC">
              <w:t>Dział 14: Indukcja elektromagnetyczna</w:t>
            </w:r>
          </w:p>
        </w:tc>
      </w:tr>
      <w:tr w:rsidR="003062DF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3062DF" w:rsidRPr="002913C0" w:rsidRDefault="003062DF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3062DF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62DF" w:rsidRPr="004C0EEC" w:rsidRDefault="003062DF" w:rsidP="003062DF">
            <w:r w:rsidRPr="00C539BA">
              <w:t>Zjawisko</w:t>
            </w:r>
            <w:r>
              <w:t xml:space="preserve"> </w:t>
            </w:r>
            <w:r w:rsidRPr="00C539BA">
              <w:t>indukcji elektromagnetycznej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62DF" w:rsidRPr="004C0EEC" w:rsidRDefault="003062DF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C539BA">
              <w:rPr>
                <w:color w:val="auto"/>
              </w:rPr>
              <w:t>zademonstrować przynajmniej jeden</w:t>
            </w:r>
            <w:r>
              <w:rPr>
                <w:color w:val="auto"/>
              </w:rPr>
              <w:t xml:space="preserve"> </w:t>
            </w:r>
            <w:r w:rsidRPr="00C539BA">
              <w:rPr>
                <w:color w:val="auto"/>
              </w:rPr>
              <w:t>sposób wzbudzania prądu indukcyjnego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62DF" w:rsidRPr="004C0EEC" w:rsidRDefault="003062DF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C539BA">
              <w:rPr>
                <w:color w:val="auto"/>
              </w:rPr>
              <w:t xml:space="preserve">opisać sposoby wzbudzania prądu indukcyjnego przez zmianę indukcji magnetycznej w nieruchomym </w:t>
            </w:r>
            <w:r>
              <w:rPr>
                <w:color w:val="auto"/>
              </w:rPr>
              <w:t>obwodzie i </w:t>
            </w:r>
            <w:r w:rsidRPr="00C539BA">
              <w:rPr>
                <w:color w:val="auto"/>
              </w:rPr>
              <w:t>odpowiednio poruszającym</w:t>
            </w:r>
            <w:r>
              <w:rPr>
                <w:color w:val="auto"/>
              </w:rPr>
              <w:t xml:space="preserve"> </w:t>
            </w:r>
            <w:r w:rsidRPr="00C539BA">
              <w:rPr>
                <w:color w:val="auto"/>
              </w:rPr>
              <w:t>się obwodzie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62DF" w:rsidRPr="00C539BA" w:rsidRDefault="003062DF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C539BA">
              <w:rPr>
                <w:color w:val="auto"/>
              </w:rPr>
              <w:t xml:space="preserve">zdefiniować strumień </w:t>
            </w:r>
            <w:proofErr w:type="spellStart"/>
            <w:r w:rsidRPr="00C539BA">
              <w:rPr>
                <w:color w:val="auto"/>
              </w:rPr>
              <w:t>magne</w:t>
            </w:r>
            <w:r>
              <w:rPr>
                <w:color w:val="auto"/>
              </w:rPr>
              <w:t>-</w:t>
            </w:r>
            <w:r w:rsidRPr="00C539BA">
              <w:rPr>
                <w:color w:val="auto"/>
              </w:rPr>
              <w:t>tyczny</w:t>
            </w:r>
            <w:proofErr w:type="spellEnd"/>
            <w:r w:rsidRPr="00C539BA">
              <w:rPr>
                <w:color w:val="auto"/>
              </w:rPr>
              <w:t xml:space="preserve"> i jego jednostkę,</w:t>
            </w:r>
          </w:p>
          <w:p w:rsidR="003062DF" w:rsidRPr="004C0EEC" w:rsidRDefault="003062DF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C539BA">
              <w:rPr>
                <w:color w:val="auto"/>
              </w:rPr>
              <w:t>podać ogólny warunek wzbudzania prądu indukcyjne</w:t>
            </w:r>
            <w:r>
              <w:rPr>
                <w:color w:val="auto"/>
              </w:rPr>
              <w:t>-</w:t>
            </w:r>
            <w:r w:rsidRPr="00C539BA">
              <w:rPr>
                <w:color w:val="auto"/>
              </w:rPr>
              <w:t>go w zamkniętym</w:t>
            </w:r>
            <w:r>
              <w:rPr>
                <w:color w:val="auto"/>
              </w:rPr>
              <w:t xml:space="preserve"> </w:t>
            </w:r>
            <w:r w:rsidRPr="00C539BA">
              <w:rPr>
                <w:color w:val="auto"/>
              </w:rPr>
              <w:t>obwodzie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62DF" w:rsidRDefault="003062DF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 xml:space="preserve">na podstawie tekstów </w:t>
            </w:r>
            <w:proofErr w:type="spellStart"/>
            <w:r w:rsidRPr="001066A5">
              <w:rPr>
                <w:color w:val="auto"/>
              </w:rPr>
              <w:t>doty</w:t>
            </w:r>
            <w:r>
              <w:rPr>
                <w:color w:val="auto"/>
              </w:rPr>
              <w:t>-</w:t>
            </w:r>
            <w:r w:rsidRPr="001066A5">
              <w:rPr>
                <w:color w:val="auto"/>
              </w:rPr>
              <w:t>czących</w:t>
            </w:r>
            <w:proofErr w:type="spellEnd"/>
            <w:r w:rsidRPr="001066A5">
              <w:rPr>
                <w:color w:val="auto"/>
              </w:rPr>
              <w:t xml:space="preserve"> historii odkryć </w:t>
            </w:r>
            <w:proofErr w:type="spellStart"/>
            <w:r w:rsidRPr="001066A5">
              <w:rPr>
                <w:color w:val="auto"/>
              </w:rPr>
              <w:t>klu</w:t>
            </w:r>
            <w:r>
              <w:rPr>
                <w:color w:val="auto"/>
              </w:rPr>
              <w:t>-</w:t>
            </w:r>
            <w:r w:rsidRPr="001066A5">
              <w:rPr>
                <w:color w:val="auto"/>
              </w:rPr>
              <w:t>czowych</w:t>
            </w:r>
            <w:proofErr w:type="spellEnd"/>
            <w:r w:rsidRPr="001066A5">
              <w:rPr>
                <w:color w:val="auto"/>
              </w:rPr>
              <w:t xml:space="preserve"> dla rozwoju fizyki przygotować prezentację na temat odkrycia przez Faradaya</w:t>
            </w:r>
            <w:r>
              <w:rPr>
                <w:color w:val="auto"/>
              </w:rPr>
              <w:t xml:space="preserve"> </w:t>
            </w:r>
            <w:r w:rsidRPr="00C539BA">
              <w:rPr>
                <w:color w:val="auto"/>
              </w:rPr>
              <w:t>zjawiska indukcji elektromagnetycznej</w:t>
            </w: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Pr="004C0EEC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</w:tc>
      </w:tr>
      <w:tr w:rsidR="001C1EB7" w:rsidTr="00924581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r w:rsidRPr="00C539BA">
              <w:t xml:space="preserve">Siła </w:t>
            </w:r>
            <w:proofErr w:type="spellStart"/>
            <w:r w:rsidRPr="00C539BA">
              <w:t>elektromo</w:t>
            </w:r>
            <w:r>
              <w:t>-</w:t>
            </w:r>
            <w:r w:rsidRPr="00C539BA">
              <w:t>toryczna</w:t>
            </w:r>
            <w:proofErr w:type="spellEnd"/>
            <w:r>
              <w:t xml:space="preserve"> </w:t>
            </w:r>
            <w:r w:rsidRPr="00C539BA">
              <w:t>indukcji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1066A5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 xml:space="preserve">wskazać siły działające na elektron w pręcie poruszającym się w jednorodnym polu </w:t>
            </w:r>
            <w:proofErr w:type="spellStart"/>
            <w:r w:rsidRPr="001066A5">
              <w:rPr>
                <w:color w:val="auto"/>
              </w:rPr>
              <w:t>magne</w:t>
            </w:r>
            <w:r>
              <w:rPr>
                <w:color w:val="auto"/>
              </w:rPr>
              <w:t>-</w:t>
            </w:r>
            <w:r w:rsidRPr="001066A5">
              <w:rPr>
                <w:color w:val="auto"/>
              </w:rPr>
              <w:t>tycznym</w:t>
            </w:r>
            <w:proofErr w:type="spellEnd"/>
            <w:r w:rsidRPr="001066A5">
              <w:rPr>
                <w:color w:val="auto"/>
              </w:rPr>
              <w:t xml:space="preserve"> prostopadle do linii pola,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>zapisać i objaśnić wzór wyrażający</w:t>
            </w:r>
            <w:r>
              <w:rPr>
                <w:color w:val="auto"/>
              </w:rPr>
              <w:t xml:space="preserve"> </w:t>
            </w:r>
            <w:r w:rsidRPr="001066A5">
              <w:rPr>
                <w:color w:val="auto"/>
              </w:rPr>
              <w:t>prawo Faradaya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1066A5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>opisać sposób obliczania na</w:t>
            </w:r>
            <w:r>
              <w:rPr>
                <w:color w:val="auto"/>
              </w:rPr>
              <w:t>-</w:t>
            </w:r>
            <w:r w:rsidRPr="001066A5">
              <w:rPr>
                <w:color w:val="auto"/>
              </w:rPr>
              <w:t xml:space="preserve">pięcia między końcami pręta poruszającego się w </w:t>
            </w:r>
            <w:proofErr w:type="spellStart"/>
            <w:r w:rsidRPr="001066A5">
              <w:rPr>
                <w:color w:val="auto"/>
              </w:rPr>
              <w:t>jednorod-nym</w:t>
            </w:r>
            <w:proofErr w:type="spellEnd"/>
            <w:r w:rsidRPr="001066A5">
              <w:rPr>
                <w:color w:val="auto"/>
              </w:rPr>
              <w:t xml:space="preserve"> polu magnetycznym prostopadle do linii pola,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>sformułować</w:t>
            </w:r>
            <w:r>
              <w:rPr>
                <w:color w:val="auto"/>
              </w:rPr>
              <w:t xml:space="preserve"> prawo indukcji Faradaya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1066A5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 xml:space="preserve">wyprowadzić wzór na </w:t>
            </w:r>
            <w:proofErr w:type="spellStart"/>
            <w:r w:rsidRPr="001066A5">
              <w:rPr>
                <w:color w:val="auto"/>
              </w:rPr>
              <w:t>napię-cie</w:t>
            </w:r>
            <w:proofErr w:type="spellEnd"/>
            <w:r w:rsidRPr="001066A5">
              <w:rPr>
                <w:color w:val="auto"/>
              </w:rPr>
              <w:t xml:space="preserve"> między końcami pręta poruszającego się w </w:t>
            </w:r>
            <w:proofErr w:type="spellStart"/>
            <w:r w:rsidRPr="001066A5">
              <w:rPr>
                <w:color w:val="auto"/>
              </w:rPr>
              <w:t>jednorod-nym</w:t>
            </w:r>
            <w:proofErr w:type="spellEnd"/>
            <w:r w:rsidRPr="001066A5">
              <w:rPr>
                <w:color w:val="auto"/>
              </w:rPr>
              <w:t xml:space="preserve"> polu magnetycznym prostopadle do linii pola,</w:t>
            </w:r>
          </w:p>
          <w:p w:rsidR="001C1EB7" w:rsidRPr="001066A5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>na podstawie prawa Faradaya sformułować warunek, przy spełnieniu którego SEM indukcji ma stałą wartość,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 xml:space="preserve">obliczać siłę </w:t>
            </w:r>
            <w:proofErr w:type="spellStart"/>
            <w:r w:rsidRPr="001066A5">
              <w:rPr>
                <w:color w:val="auto"/>
              </w:rPr>
              <w:t>elektromotorycz-ną</w:t>
            </w:r>
            <w:proofErr w:type="spellEnd"/>
            <w:r w:rsidRPr="001066A5">
              <w:rPr>
                <w:color w:val="auto"/>
              </w:rPr>
              <w:t xml:space="preserve"> indukcji jako szybkość zmiany strumienia</w:t>
            </w:r>
            <w:r>
              <w:rPr>
                <w:color w:val="auto"/>
              </w:rPr>
              <w:t xml:space="preserve"> </w:t>
            </w:r>
            <w:r w:rsidRPr="001066A5">
              <w:rPr>
                <w:color w:val="auto"/>
              </w:rPr>
              <w:t>indukcji magnetycznej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1066A5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>wyprowadzić wzór na SEM indukcji,</w:t>
            </w:r>
          </w:p>
          <w:p w:rsidR="001C1EB7" w:rsidRPr="001066A5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>przeprowadzić analizę znaku SEM indukcji,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066A5">
              <w:rPr>
                <w:color w:val="auto"/>
              </w:rPr>
              <w:t>sporządzać i interpretować wykresy</w:t>
            </w:r>
            <w:r>
              <w:rPr>
                <w:color w:val="auto"/>
              </w:rPr>
              <w:t xml:space="preserve"> </w:t>
            </w:r>
            <w:r w:rsidRPr="001066A5">
              <w:rPr>
                <w:i/>
                <w:color w:val="auto"/>
              </w:rPr>
              <w:t>Φ</w:t>
            </w:r>
            <w:r w:rsidRPr="001066A5">
              <w:rPr>
                <w:color w:val="auto"/>
              </w:rPr>
              <w:t>(</w:t>
            </w:r>
            <w:r w:rsidRPr="001066A5">
              <w:rPr>
                <w:i/>
                <w:color w:val="auto"/>
              </w:rPr>
              <w:t>t</w:t>
            </w:r>
            <w:r w:rsidRPr="001066A5">
              <w:rPr>
                <w:color w:val="auto"/>
              </w:rPr>
              <w:t xml:space="preserve">), </w:t>
            </w:r>
            <w:r w:rsidRPr="00BD6829">
              <w:rPr>
                <w:i/>
                <w:color w:val="auto"/>
                <w:sz w:val="28"/>
                <w:szCs w:val="28"/>
              </w:rPr>
              <w:t>ε</w:t>
            </w:r>
            <w:r w:rsidRPr="001066A5">
              <w:rPr>
                <w:color w:val="auto"/>
              </w:rPr>
              <w:t>(</w:t>
            </w:r>
            <w:r w:rsidRPr="001066A5">
              <w:rPr>
                <w:i/>
                <w:color w:val="auto"/>
              </w:rPr>
              <w:t>t</w:t>
            </w:r>
            <w:r w:rsidRPr="001066A5">
              <w:rPr>
                <w:color w:val="auto"/>
              </w:rPr>
              <w:t xml:space="preserve">) oraz </w:t>
            </w:r>
            <w:r w:rsidRPr="001066A5">
              <w:rPr>
                <w:i/>
                <w:color w:val="auto"/>
              </w:rPr>
              <w:t>I</w:t>
            </w:r>
            <w:r w:rsidRPr="001066A5">
              <w:rPr>
                <w:color w:val="auto"/>
              </w:rPr>
              <w:t>(</w:t>
            </w:r>
            <w:r w:rsidRPr="001066A5">
              <w:rPr>
                <w:i/>
                <w:color w:val="auto"/>
              </w:rPr>
              <w:t>t</w:t>
            </w:r>
            <w:r w:rsidRPr="001066A5">
              <w:rPr>
                <w:color w:val="auto"/>
              </w:rPr>
              <w:t>)</w:t>
            </w:r>
          </w:p>
        </w:tc>
      </w:tr>
      <w:tr w:rsidR="001C1EB7" w:rsidTr="003062DF">
        <w:trPr>
          <w:cantSplit/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r w:rsidRPr="00C539BA">
              <w:t xml:space="preserve">Reguła </w:t>
            </w:r>
            <w:proofErr w:type="spellStart"/>
            <w:r w:rsidRPr="00C539BA">
              <w:t>Lenza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0038D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 xml:space="preserve">zastosować regułę </w:t>
            </w:r>
            <w:proofErr w:type="spellStart"/>
            <w:r w:rsidRPr="0060038D">
              <w:rPr>
                <w:color w:val="auto"/>
              </w:rPr>
              <w:t>Lenza</w:t>
            </w:r>
            <w:proofErr w:type="spellEnd"/>
            <w:r w:rsidRPr="0060038D">
              <w:rPr>
                <w:color w:val="auto"/>
              </w:rPr>
              <w:t xml:space="preserve"> na wybranym przykładzie,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>wymienić przykłady praktycznego</w:t>
            </w:r>
            <w:r>
              <w:rPr>
                <w:color w:val="auto"/>
              </w:rPr>
              <w:t xml:space="preserve"> </w:t>
            </w:r>
            <w:r w:rsidRPr="0060038D">
              <w:rPr>
                <w:color w:val="auto"/>
              </w:rPr>
              <w:t>wykorzystania zjawiska indukcji elektromagnetycznej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 xml:space="preserve">sformułować regułę </w:t>
            </w:r>
            <w:proofErr w:type="spellStart"/>
            <w:r w:rsidRPr="0060038D">
              <w:rPr>
                <w:color w:val="auto"/>
              </w:rPr>
              <w:t>Lenza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0038D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 xml:space="preserve">uzasadnić regułę </w:t>
            </w:r>
            <w:proofErr w:type="spellStart"/>
            <w:r w:rsidRPr="0060038D">
              <w:rPr>
                <w:color w:val="auto"/>
              </w:rPr>
              <w:t>Lenza</w:t>
            </w:r>
            <w:proofErr w:type="spellEnd"/>
            <w:r w:rsidRPr="0060038D">
              <w:rPr>
                <w:color w:val="auto"/>
              </w:rPr>
              <w:t xml:space="preserve"> jako konsekwencję zasady zachowania energii,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>stosować regułę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Lenza</w:t>
            </w:r>
            <w:proofErr w:type="spellEnd"/>
            <w:r>
              <w:rPr>
                <w:color w:val="auto"/>
              </w:rPr>
              <w:t xml:space="preserve"> w </w:t>
            </w:r>
            <w:r w:rsidRPr="0060038D">
              <w:rPr>
                <w:color w:val="auto"/>
              </w:rPr>
              <w:t>prostych</w:t>
            </w:r>
            <w:r>
              <w:rPr>
                <w:color w:val="auto"/>
              </w:rPr>
              <w:t xml:space="preserve"> </w:t>
            </w:r>
            <w:r w:rsidRPr="0060038D">
              <w:rPr>
                <w:color w:val="auto"/>
              </w:rPr>
              <w:t>przykładach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>stosować regułę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Lenza</w:t>
            </w:r>
            <w:proofErr w:type="spellEnd"/>
            <w:r>
              <w:rPr>
                <w:color w:val="auto"/>
              </w:rPr>
              <w:t xml:space="preserve"> w </w:t>
            </w:r>
            <w:r w:rsidRPr="0060038D">
              <w:rPr>
                <w:color w:val="auto"/>
              </w:rPr>
              <w:t>skomplikowanych</w:t>
            </w:r>
            <w:r>
              <w:rPr>
                <w:color w:val="auto"/>
              </w:rPr>
              <w:t xml:space="preserve"> </w:t>
            </w:r>
            <w:r w:rsidRPr="0060038D">
              <w:rPr>
                <w:color w:val="auto"/>
              </w:rPr>
              <w:t>przykładach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r w:rsidRPr="00C539BA">
              <w:t>Zjawisko</w:t>
            </w:r>
            <w:r>
              <w:t xml:space="preserve"> </w:t>
            </w:r>
            <w:r w:rsidRPr="00C539BA">
              <w:t>samoindukcji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60AE1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>podać przykład występowania zjawiska</w:t>
            </w:r>
            <w:r>
              <w:rPr>
                <w:color w:val="auto"/>
              </w:rPr>
              <w:t xml:space="preserve"> </w:t>
            </w:r>
            <w:r w:rsidRPr="0060038D">
              <w:rPr>
                <w:color w:val="auto"/>
              </w:rPr>
              <w:t>samoindukcji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0038D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>objaśnić</w:t>
            </w:r>
            <w:r>
              <w:rPr>
                <w:color w:val="auto"/>
              </w:rPr>
              <w:t>,</w:t>
            </w:r>
            <w:r w:rsidRPr="0060038D">
              <w:rPr>
                <w:color w:val="auto"/>
              </w:rPr>
              <w:t xml:space="preserve"> na czym polega zjawisko samoindukcji,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>wymienić wielkości fizyczne, od których zależy indukcyjność zwojnicy,</w:t>
            </w:r>
            <w:r>
              <w:rPr>
                <w:color w:val="auto"/>
              </w:rPr>
              <w:t xml:space="preserve"> </w:t>
            </w:r>
            <w:r w:rsidRPr="0060038D">
              <w:rPr>
                <w:color w:val="auto"/>
              </w:rPr>
              <w:t>i podać jednostkę indukcyjności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0038D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>zapisać i zinterpretować wzór na SEM samoindukcji,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 xml:space="preserve">uzasadnić kształt wykresu </w:t>
            </w:r>
            <w:r w:rsidRPr="00BD6829">
              <w:rPr>
                <w:i/>
                <w:color w:val="auto"/>
              </w:rPr>
              <w:t>I</w:t>
            </w:r>
            <w:r w:rsidRPr="00BD6829">
              <w:rPr>
                <w:color w:val="auto"/>
              </w:rPr>
              <w:t>(</w:t>
            </w:r>
            <w:r w:rsidRPr="00BD6829">
              <w:rPr>
                <w:i/>
                <w:color w:val="auto"/>
              </w:rPr>
              <w:t>t</w:t>
            </w:r>
            <w:r w:rsidRPr="00BD6829">
              <w:rPr>
                <w:color w:val="auto"/>
              </w:rPr>
              <w:t>) podczas zamykania i otwierania obwodu prądu</w:t>
            </w:r>
            <w:r>
              <w:rPr>
                <w:color w:val="auto"/>
              </w:rPr>
              <w:t xml:space="preserve"> </w:t>
            </w:r>
            <w:r w:rsidRPr="0060038D">
              <w:rPr>
                <w:color w:val="auto"/>
              </w:rPr>
              <w:t>stałego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0038D">
              <w:rPr>
                <w:color w:val="auto"/>
              </w:rPr>
              <w:t>wyprowadzić wzór na SEM samoindukcji</w:t>
            </w:r>
            <w:r>
              <w:rPr>
                <w:color w:val="auto"/>
              </w:rPr>
              <w:t xml:space="preserve"> </w:t>
            </w:r>
            <w:r w:rsidRPr="0060038D">
              <w:rPr>
                <w:color w:val="auto"/>
              </w:rPr>
              <w:t>i przeprowadzić analizę jej znaku</w:t>
            </w:r>
          </w:p>
        </w:tc>
      </w:tr>
      <w:tr w:rsidR="001C1EB7" w:rsidTr="00DD168B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C539BA" w:rsidRDefault="001C1EB7" w:rsidP="003062DF">
            <w:r w:rsidRPr="00C539BA">
              <w:t>Prąd zmienny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 xml:space="preserve">wskazać prądnicę jako </w:t>
            </w:r>
            <w:proofErr w:type="spellStart"/>
            <w:r w:rsidRPr="00BD6829">
              <w:rPr>
                <w:color w:val="auto"/>
              </w:rPr>
              <w:t>urzą</w:t>
            </w:r>
            <w:r>
              <w:rPr>
                <w:color w:val="auto"/>
              </w:rPr>
              <w:t>-</w:t>
            </w:r>
            <w:r w:rsidRPr="00BD6829">
              <w:rPr>
                <w:color w:val="auto"/>
              </w:rPr>
              <w:t>dzenie</w:t>
            </w:r>
            <w:proofErr w:type="spellEnd"/>
            <w:r w:rsidRPr="00BD6829">
              <w:rPr>
                <w:color w:val="auto"/>
              </w:rPr>
              <w:t>, w którym następuje zamiana energii mechanicznej na energię elektryczną,</w:t>
            </w:r>
          </w:p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nazwać prąd powstający w prądnicy i zdefiniować jego okres, częstotliwość i fazę,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podać wartość liczbową napięcia skutecznego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>w sieci miejskiej w Polsce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opisać działanie prądnicy na przykładzie modelu,</w:t>
            </w:r>
          </w:p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zapisać wzorem i przedstawić na wykresie zależność SEM indukowanej w prądnicy od czasu,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 xml:space="preserve">wyjaśnić sens fizyczny </w:t>
            </w:r>
            <w:proofErr w:type="spellStart"/>
            <w:r w:rsidRPr="00BD6829">
              <w:rPr>
                <w:color w:val="auto"/>
              </w:rPr>
              <w:t>natę</w:t>
            </w:r>
            <w:r>
              <w:rPr>
                <w:color w:val="auto"/>
              </w:rPr>
              <w:t>-</w:t>
            </w:r>
            <w:r w:rsidRPr="00BD6829">
              <w:rPr>
                <w:color w:val="auto"/>
              </w:rPr>
              <w:t>żenia</w:t>
            </w:r>
            <w:proofErr w:type="spellEnd"/>
            <w:r w:rsidRPr="00BD6829">
              <w:rPr>
                <w:color w:val="auto"/>
              </w:rPr>
              <w:t xml:space="preserve"> </w:t>
            </w:r>
            <w:r>
              <w:rPr>
                <w:color w:val="auto"/>
              </w:rPr>
              <w:t>i napięcia skutecznego i </w:t>
            </w:r>
            <w:r w:rsidRPr="00BD6829">
              <w:rPr>
                <w:color w:val="auto"/>
              </w:rPr>
              <w:t>zapisać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>te wielkości wzorami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przeanalizować zmiany strumienia magnetycznego obejmowanego przez ramkę</w:t>
            </w:r>
            <w:r>
              <w:rPr>
                <w:color w:val="auto"/>
              </w:rPr>
              <w:t xml:space="preserve"> w </w:t>
            </w:r>
            <w:r w:rsidRPr="00BD6829">
              <w:rPr>
                <w:color w:val="auto"/>
              </w:rPr>
              <w:t>modelu prądnicy,</w:t>
            </w:r>
          </w:p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zapisać wzorami napięcie chwilowe, natężenie chwilowe i moc chwilową prądu przemiennego,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zdefiniować i zapisać wzorem moc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>skuteczną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 xml:space="preserve">sporządzać wykresy </w:t>
            </w:r>
            <w:r w:rsidRPr="00BD6829">
              <w:rPr>
                <w:i/>
                <w:color w:val="auto"/>
              </w:rPr>
              <w:t>Φ</w:t>
            </w:r>
            <w:r w:rsidRPr="00BD6829">
              <w:rPr>
                <w:color w:val="auto"/>
              </w:rPr>
              <w:t>(</w:t>
            </w:r>
            <w:r w:rsidRPr="00BD6829">
              <w:rPr>
                <w:i/>
                <w:color w:val="auto"/>
              </w:rPr>
              <w:t>t</w:t>
            </w:r>
            <w:r w:rsidRPr="00BD6829">
              <w:rPr>
                <w:color w:val="auto"/>
              </w:rPr>
              <w:t xml:space="preserve">) i </w:t>
            </w:r>
            <w:r w:rsidRPr="00BD6829">
              <w:rPr>
                <w:i/>
                <w:color w:val="auto"/>
                <w:sz w:val="28"/>
                <w:szCs w:val="28"/>
              </w:rPr>
              <w:t>ε</w:t>
            </w:r>
            <w:r w:rsidRPr="00BD6829">
              <w:rPr>
                <w:color w:val="auto"/>
              </w:rPr>
              <w:t>(</w:t>
            </w:r>
            <w:r w:rsidRPr="00BD6829">
              <w:rPr>
                <w:i/>
                <w:color w:val="auto"/>
              </w:rPr>
              <w:t>t</w:t>
            </w:r>
            <w:r w:rsidRPr="00BD6829">
              <w:rPr>
                <w:color w:val="auto"/>
              </w:rPr>
              <w:t>) oraz analizować ich przebieg,</w:t>
            </w:r>
          </w:p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przeprowadzić odpowiednie rozumowanie i wyprowadzić wzór na natężenie skuteczne prądu przemiennego,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wyprowadzić wzór na natężenie skuteczne prądu zmiennego na podstawie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 xml:space="preserve">wykresu </w:t>
            </w:r>
            <w:r w:rsidRPr="00BD6829">
              <w:rPr>
                <w:i/>
                <w:color w:val="auto"/>
              </w:rPr>
              <w:t>I</w:t>
            </w:r>
            <w:r w:rsidRPr="00BD6829">
              <w:rPr>
                <w:color w:val="auto"/>
              </w:rPr>
              <w:t>(</w:t>
            </w:r>
            <w:r w:rsidRPr="00BD6829">
              <w:rPr>
                <w:i/>
                <w:color w:val="auto"/>
              </w:rPr>
              <w:t>t</w:t>
            </w:r>
            <w:r w:rsidRPr="00BD6829">
              <w:rPr>
                <w:color w:val="auto"/>
              </w:rPr>
              <w:t>)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C539BA" w:rsidRDefault="001C1EB7" w:rsidP="003062DF">
            <w:proofErr w:type="spellStart"/>
            <w:r w:rsidRPr="00C539BA">
              <w:t>Transfor</w:t>
            </w:r>
            <w:r>
              <w:t>-</w:t>
            </w:r>
            <w:r w:rsidRPr="00C539BA">
              <w:t>mator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wyjaśnić funkcję, którą spełnia w sieci transformator,</w:t>
            </w:r>
          </w:p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opisać budowę transformatora,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rozpoznać wyłącznik różnico</w:t>
            </w:r>
            <w:r>
              <w:rPr>
                <w:color w:val="auto"/>
              </w:rPr>
              <w:t>-</w:t>
            </w:r>
            <w:r w:rsidRPr="00BD6829">
              <w:rPr>
                <w:color w:val="auto"/>
              </w:rPr>
              <w:t>wy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>i posłużyć się nim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wyjaśnić zasadę działania transformatora,</w:t>
            </w:r>
          </w:p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zdefiniować przekładnię transformatora,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zapisać i objaśnić związek ilorazu napięć</w:t>
            </w:r>
            <w:r>
              <w:rPr>
                <w:color w:val="auto"/>
              </w:rPr>
              <w:t xml:space="preserve"> skutecznych w </w:t>
            </w:r>
            <w:r w:rsidRPr="00BD6829">
              <w:rPr>
                <w:color w:val="auto"/>
              </w:rPr>
              <w:t>uzwojeniach</w:t>
            </w:r>
            <w:r>
              <w:rPr>
                <w:color w:val="auto"/>
              </w:rPr>
              <w:t xml:space="preserve"> pierwotnym i </w:t>
            </w:r>
            <w:r w:rsidRPr="00BD6829">
              <w:rPr>
                <w:color w:val="auto"/>
              </w:rPr>
              <w:t>wtórnym z przekładnią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 xml:space="preserve">znaleźć związek między </w:t>
            </w:r>
            <w:proofErr w:type="spellStart"/>
            <w:r w:rsidRPr="00BD6829">
              <w:rPr>
                <w:color w:val="auto"/>
              </w:rPr>
              <w:t>natę</w:t>
            </w:r>
            <w:r>
              <w:rPr>
                <w:color w:val="auto"/>
              </w:rPr>
              <w:t>-</w:t>
            </w:r>
            <w:r w:rsidRPr="00BD6829">
              <w:rPr>
                <w:color w:val="auto"/>
              </w:rPr>
              <w:t>żeniami</w:t>
            </w:r>
            <w:proofErr w:type="spellEnd"/>
            <w:r w:rsidRPr="00BD6829">
              <w:rPr>
                <w:color w:val="auto"/>
              </w:rPr>
              <w:t xml:space="preserve"> prą</w:t>
            </w:r>
            <w:r>
              <w:rPr>
                <w:color w:val="auto"/>
              </w:rPr>
              <w:t>du w </w:t>
            </w:r>
            <w:r w:rsidRPr="00BD6829">
              <w:rPr>
                <w:color w:val="auto"/>
              </w:rPr>
              <w:t>uzwojeniach transformatora,</w:t>
            </w:r>
          </w:p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wykazać efektywność przesyłania prądu pod wysokim napięciem,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obliczać straty energii w linii przesyłowej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wyprowadzić wzór na przekładnię idealnego transformatora,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wyjaśnić działanie wyłącznika różnicowego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C539BA" w:rsidRDefault="001C1EB7" w:rsidP="003062DF">
            <w:r w:rsidRPr="00C539BA">
              <w:t>Zastosowanie</w:t>
            </w:r>
            <w:r>
              <w:t xml:space="preserve"> </w:t>
            </w:r>
            <w:r w:rsidRPr="00C539BA">
              <w:t>diody i tranzystora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wymienić kilka powszechnie używanych urządzeń, w których znajdują się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>elementy półprzewodnikowe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zademonstrować diodę jako źródło światła,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 xml:space="preserve">wymienić przykład </w:t>
            </w:r>
            <w:proofErr w:type="spellStart"/>
            <w:r w:rsidRPr="00BD6829">
              <w:rPr>
                <w:color w:val="auto"/>
              </w:rPr>
              <w:t>urządze</w:t>
            </w:r>
            <w:r>
              <w:rPr>
                <w:color w:val="auto"/>
              </w:rPr>
              <w:t>-</w:t>
            </w:r>
            <w:r w:rsidRPr="00BD6829">
              <w:rPr>
                <w:color w:val="auto"/>
              </w:rPr>
              <w:t>nia</w:t>
            </w:r>
            <w:proofErr w:type="spellEnd"/>
            <w:r w:rsidRPr="00BD6829">
              <w:rPr>
                <w:color w:val="auto"/>
              </w:rPr>
              <w:t>, w którym zastosowano tranzystor jako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>element wzmacniający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D682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 xml:space="preserve">opisać zasadę działania prostownika </w:t>
            </w:r>
            <w:r>
              <w:rPr>
                <w:color w:val="auto"/>
              </w:rPr>
              <w:t>jedno- i </w:t>
            </w:r>
            <w:proofErr w:type="spellStart"/>
            <w:r w:rsidRPr="00BD6829">
              <w:rPr>
                <w:color w:val="auto"/>
              </w:rPr>
              <w:t>dwupołówkowego</w:t>
            </w:r>
            <w:proofErr w:type="spellEnd"/>
            <w:r w:rsidRPr="00BD6829">
              <w:rPr>
                <w:color w:val="auto"/>
              </w:rPr>
              <w:t>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D6829">
              <w:rPr>
                <w:color w:val="auto"/>
              </w:rPr>
              <w:t>narysować schemat i omówić działanie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>prostego wzmacniacza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55C95">
              <w:rPr>
                <w:color w:val="auto"/>
              </w:rPr>
              <w:t>przygotować prezentację, wymagającą pogłębionej wiedzy o budowie i działaniu wybranego urządzenia zawierającego</w:t>
            </w:r>
            <w:r>
              <w:rPr>
                <w:color w:val="auto"/>
              </w:rPr>
              <w:t xml:space="preserve"> </w:t>
            </w:r>
            <w:r w:rsidRPr="00BD6829">
              <w:rPr>
                <w:color w:val="auto"/>
              </w:rPr>
              <w:t>elementy półprzewodnikowe</w:t>
            </w:r>
          </w:p>
        </w:tc>
      </w:tr>
      <w:tr w:rsidR="001C1EB7" w:rsidTr="003062DF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1C1EB7" w:rsidRDefault="001C1EB7" w:rsidP="003062DF">
            <w:pPr>
              <w:pStyle w:val="Tabelaglowka"/>
              <w:ind w:left="170"/>
            </w:pPr>
            <w:r w:rsidRPr="005A0FDC">
              <w:lastRenderedPageBreak/>
              <w:t>Dział 15. Optyka geometryczna</w:t>
            </w:r>
          </w:p>
        </w:tc>
      </w:tr>
      <w:tr w:rsidR="001C1EB7" w:rsidTr="003062DF">
        <w:trPr>
          <w:cantSplit/>
          <w:trHeight w:val="1191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1191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7B2E3C">
              <w:t xml:space="preserve">Zjawisko odbicia </w:t>
            </w:r>
            <w:r>
              <w:t>i </w:t>
            </w:r>
            <w:r w:rsidRPr="007B2E3C">
              <w:t>załamania światła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opisać promień świetlny jako wąską wiązkę światła,</w:t>
            </w:r>
          </w:p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przedstawić schematycznie zjawisko odbicia i wskazać pro</w:t>
            </w:r>
            <w:r>
              <w:rPr>
                <w:color w:val="auto"/>
              </w:rPr>
              <w:t>-</w:t>
            </w:r>
            <w:r w:rsidRPr="002D04F8">
              <w:rPr>
                <w:color w:val="auto"/>
              </w:rPr>
              <w:t>mień padający na powierzchnię, promień odbity i normalną,</w:t>
            </w:r>
          </w:p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przedstawić schematycznie zjawisko załamania światła i wskazać promień załamany,</w:t>
            </w:r>
          </w:p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rozróżnić odbicie i rozprasza</w:t>
            </w:r>
            <w:r>
              <w:rPr>
                <w:color w:val="auto"/>
              </w:rPr>
              <w:t>-</w:t>
            </w:r>
            <w:r w:rsidRPr="002D04F8">
              <w:rPr>
                <w:color w:val="auto"/>
              </w:rPr>
              <w:t>nie światła,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 xml:space="preserve">wymienić zjawiska </w:t>
            </w:r>
            <w:proofErr w:type="spellStart"/>
            <w:r w:rsidRPr="002D04F8">
              <w:rPr>
                <w:color w:val="auto"/>
              </w:rPr>
              <w:t>powsta</w:t>
            </w:r>
            <w:r>
              <w:rPr>
                <w:color w:val="auto"/>
              </w:rPr>
              <w:t>-</w:t>
            </w:r>
            <w:r w:rsidRPr="002D04F8">
              <w:rPr>
                <w:color w:val="auto"/>
              </w:rPr>
              <w:t>jące</w:t>
            </w:r>
            <w:proofErr w:type="spellEnd"/>
            <w:r w:rsidRPr="002D04F8">
              <w:rPr>
                <w:color w:val="auto"/>
              </w:rPr>
              <w:t xml:space="preserve"> na skutek rozpraszania światła</w:t>
            </w:r>
            <w:r>
              <w:rPr>
                <w:color w:val="auto"/>
              </w:rPr>
              <w:t xml:space="preserve"> </w:t>
            </w:r>
            <w:r w:rsidRPr="002D04F8">
              <w:rPr>
                <w:color w:val="auto"/>
              </w:rPr>
              <w:t>w atmosferze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przypomnieć (klasa 8) pojęcia długości fali i częstotliwości,</w:t>
            </w:r>
          </w:p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wyjaśnić zasadę działania świateł odblaskowych,</w:t>
            </w:r>
          </w:p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 xml:space="preserve">wypowiedzieć prawo odbicia </w:t>
            </w:r>
            <w:r>
              <w:rPr>
                <w:color w:val="auto"/>
              </w:rPr>
              <w:t>i </w:t>
            </w:r>
            <w:r w:rsidRPr="002D04F8">
              <w:rPr>
                <w:color w:val="auto"/>
              </w:rPr>
              <w:t>stosować je w różnych przykładach,</w:t>
            </w:r>
          </w:p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zapisać wzorem i objaśnić prawo załamania oraz stosować je w różnych przykładach,</w:t>
            </w:r>
          </w:p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zademonstrować zjawisko rozpraszania światła w ośrodku,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podać przykład występowania zjawiska</w:t>
            </w:r>
            <w:r>
              <w:rPr>
                <w:color w:val="auto"/>
              </w:rPr>
              <w:t xml:space="preserve"> </w:t>
            </w:r>
            <w:r w:rsidRPr="002D04F8">
              <w:rPr>
                <w:color w:val="auto"/>
              </w:rPr>
              <w:t>mirażu dolnego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podać przybliżony zakres długości i częstotliwości fal świetlnych,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zdefiniować bezwzglę</w:t>
            </w:r>
            <w:r>
              <w:rPr>
                <w:color w:val="auto"/>
              </w:rPr>
              <w:t>dny i </w:t>
            </w:r>
            <w:r w:rsidRPr="002D04F8">
              <w:rPr>
                <w:color w:val="auto"/>
              </w:rPr>
              <w:t>względny</w:t>
            </w:r>
            <w:r>
              <w:rPr>
                <w:color w:val="auto"/>
              </w:rPr>
              <w:t xml:space="preserve"> </w:t>
            </w:r>
            <w:r w:rsidRPr="002D04F8">
              <w:rPr>
                <w:color w:val="auto"/>
              </w:rPr>
              <w:t>współczynnik załamania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porównać rzędy wielkości obiektów, z którymi się stykamy, z długościami fal światła widzialnego,</w:t>
            </w:r>
          </w:p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 xml:space="preserve">wyjaśnić zjawiska </w:t>
            </w:r>
            <w:proofErr w:type="spellStart"/>
            <w:r w:rsidRPr="002D04F8">
              <w:rPr>
                <w:color w:val="auto"/>
              </w:rPr>
              <w:t>atmosfe</w:t>
            </w:r>
            <w:r>
              <w:rPr>
                <w:color w:val="auto"/>
              </w:rPr>
              <w:t>-</w:t>
            </w:r>
            <w:r w:rsidRPr="002D04F8">
              <w:rPr>
                <w:color w:val="auto"/>
              </w:rPr>
              <w:t>ryczne</w:t>
            </w:r>
            <w:proofErr w:type="spellEnd"/>
            <w:r w:rsidRPr="002D04F8">
              <w:rPr>
                <w:color w:val="auto"/>
              </w:rPr>
              <w:t>, których przyczyną jest rozpraszanie światła w ośrodku,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objaśnić, na czym polega zjawisko</w:t>
            </w:r>
            <w:r>
              <w:rPr>
                <w:color w:val="auto"/>
              </w:rPr>
              <w:t xml:space="preserve"> </w:t>
            </w:r>
            <w:r w:rsidRPr="002D04F8">
              <w:rPr>
                <w:color w:val="auto"/>
              </w:rPr>
              <w:t>mirażu dolnego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7B2E3C" w:rsidRDefault="001C1EB7" w:rsidP="003062DF">
            <w:pPr>
              <w:spacing w:after="0"/>
            </w:pPr>
            <w:r w:rsidRPr="007B2E3C">
              <w:t>Całkowite wewnętrzne odbicie.</w:t>
            </w:r>
          </w:p>
          <w:p w:rsidR="001C1EB7" w:rsidRPr="00660AE1" w:rsidRDefault="001C1EB7" w:rsidP="003062DF">
            <w:pPr>
              <w:spacing w:after="0"/>
            </w:pPr>
            <w:r w:rsidRPr="007B2E3C">
              <w:t>Wyznaczanie współczynnika załamania światła za pomocą pomiaru kąta granicznego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opisać zjawisko całkowitego wewnętrznego odbicia jako przypadek, gdy światło padające na granicę dwóch ośrodków nie przechodzi do drugiego ośrodka,</w:t>
            </w:r>
          </w:p>
          <w:p w:rsidR="001C1EB7" w:rsidRPr="00660AE1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wskazać światłowody jako przykład wykorzystania zjawiska całkowitego</w:t>
            </w:r>
            <w:r>
              <w:rPr>
                <w:color w:val="auto"/>
              </w:rPr>
              <w:t xml:space="preserve"> </w:t>
            </w:r>
            <w:r w:rsidRPr="002D04F8">
              <w:rPr>
                <w:color w:val="auto"/>
              </w:rPr>
              <w:t>wewnętrznego odbicia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za pomocą rysunku objaśnić zjawisko całkowitego wewnętrznego odbicia</w:t>
            </w:r>
            <w:r>
              <w:rPr>
                <w:color w:val="auto"/>
              </w:rPr>
              <w:t xml:space="preserve"> i </w:t>
            </w:r>
            <w:r w:rsidRPr="002D04F8">
              <w:rPr>
                <w:color w:val="auto"/>
              </w:rPr>
              <w:t>zdefiniować kąt graniczny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zapisać i objaśnić prawo załamania dla przypadku granicznego,</w:t>
            </w:r>
          </w:p>
          <w:p w:rsidR="001C1EB7" w:rsidRPr="00660AE1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wyznaczyć wartość współ</w:t>
            </w:r>
            <w:r>
              <w:rPr>
                <w:color w:val="auto"/>
              </w:rPr>
              <w:t>-</w:t>
            </w:r>
            <w:r w:rsidRPr="002D04F8">
              <w:rPr>
                <w:color w:val="auto"/>
              </w:rPr>
              <w:t xml:space="preserve">czynnika </w:t>
            </w:r>
            <w:r>
              <w:rPr>
                <w:color w:val="auto"/>
              </w:rPr>
              <w:t>załamania światła z </w:t>
            </w:r>
            <w:r w:rsidRPr="002D04F8">
              <w:rPr>
                <w:color w:val="auto"/>
              </w:rPr>
              <w:t>pomiaru kąta</w:t>
            </w:r>
            <w:r>
              <w:rPr>
                <w:color w:val="auto"/>
              </w:rPr>
              <w:t xml:space="preserve"> </w:t>
            </w:r>
            <w:r w:rsidRPr="002D04F8">
              <w:rPr>
                <w:color w:val="auto"/>
              </w:rPr>
              <w:t>granicznego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D04F8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przygotować prezentację</w:t>
            </w:r>
            <w:r>
              <w:rPr>
                <w:color w:val="auto"/>
              </w:rPr>
              <w:t xml:space="preserve"> na </w:t>
            </w:r>
            <w:r w:rsidRPr="002D04F8">
              <w:rPr>
                <w:color w:val="auto"/>
              </w:rPr>
              <w:t>temat wykorzystania światłowodów,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D04F8">
              <w:rPr>
                <w:color w:val="auto"/>
              </w:rPr>
              <w:t>przeprowadzić analizę niepewności</w:t>
            </w:r>
            <w:r>
              <w:rPr>
                <w:color w:val="auto"/>
              </w:rPr>
              <w:t xml:space="preserve"> </w:t>
            </w:r>
            <w:r w:rsidRPr="002D04F8">
              <w:rPr>
                <w:color w:val="auto"/>
              </w:rPr>
              <w:t>współczynnika załamania</w:t>
            </w:r>
            <w:r>
              <w:rPr>
                <w:color w:val="auto"/>
              </w:rPr>
              <w:t xml:space="preserve"> wyznaczonego doświadczalnie</w:t>
            </w:r>
          </w:p>
        </w:tc>
      </w:tr>
      <w:tr w:rsidR="001C1EB7" w:rsidTr="00C8436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7B2E3C">
              <w:t>Zwierciadła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naszkicować konstrukcję obrazu punktowego źródła światła w zwierciadle płaskim,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naszkicować zwierciadło kuliste wklęsłe</w:t>
            </w:r>
            <w:r>
              <w:rPr>
                <w:color w:val="auto"/>
              </w:rPr>
              <w:t xml:space="preserve"> </w:t>
            </w:r>
            <w:r w:rsidRPr="00B86BD2">
              <w:rPr>
                <w:color w:val="auto"/>
              </w:rPr>
              <w:t>i opisać jego cechy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konstruować obrazy przedmiotu w zwierciadłach płaskich i kulistych oraz wymieniać ich cechy,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posługiwać się pojęciem powiększenia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podać definicję powiększenia,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wykazać, że powiększenie zależy</w:t>
            </w:r>
            <w:r>
              <w:rPr>
                <w:color w:val="auto"/>
              </w:rPr>
              <w:t xml:space="preserve"> </w:t>
            </w:r>
            <w:r w:rsidRPr="00B86BD2">
              <w:rPr>
                <w:color w:val="auto"/>
              </w:rPr>
              <w:t xml:space="preserve">od odległości </w:t>
            </w:r>
            <w:proofErr w:type="spellStart"/>
            <w:r>
              <w:rPr>
                <w:color w:val="auto"/>
              </w:rPr>
              <w:t>p</w:t>
            </w:r>
            <w:r w:rsidRPr="00B86BD2">
              <w:rPr>
                <w:color w:val="auto"/>
              </w:rPr>
              <w:t>rzedmio</w:t>
            </w:r>
            <w:r>
              <w:rPr>
                <w:color w:val="auto"/>
              </w:rPr>
              <w:t>-</w:t>
            </w:r>
            <w:r w:rsidRPr="00B86BD2">
              <w:rPr>
                <w:color w:val="auto"/>
              </w:rPr>
              <w:t>tu</w:t>
            </w:r>
            <w:proofErr w:type="spellEnd"/>
            <w:r>
              <w:rPr>
                <w:color w:val="auto"/>
              </w:rPr>
              <w:t xml:space="preserve"> </w:t>
            </w:r>
            <w:r w:rsidRPr="00B86BD2">
              <w:rPr>
                <w:color w:val="auto"/>
              </w:rPr>
              <w:t>od zwierciadła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 xml:space="preserve">wykazać zależność </w:t>
            </w:r>
            <w:proofErr w:type="spellStart"/>
            <w:r w:rsidRPr="00B86BD2">
              <w:rPr>
                <w:color w:val="auto"/>
              </w:rPr>
              <w:t>ognisko</w:t>
            </w:r>
            <w:r>
              <w:rPr>
                <w:color w:val="auto"/>
              </w:rPr>
              <w:t>-</w:t>
            </w:r>
            <w:r w:rsidRPr="00B86BD2">
              <w:rPr>
                <w:color w:val="auto"/>
              </w:rPr>
              <w:t>wej</w:t>
            </w:r>
            <w:proofErr w:type="spellEnd"/>
            <w:r w:rsidRPr="00B86BD2">
              <w:rPr>
                <w:color w:val="auto"/>
              </w:rPr>
              <w:t xml:space="preserve"> zwierciadła kulistego od kąta padania światła,</w:t>
            </w:r>
          </w:p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wyprowadzić równanie zwierciadła i je zinterpretować,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 xml:space="preserve">przedstawić zależność </w:t>
            </w:r>
            <w:r w:rsidRPr="00B86BD2">
              <w:rPr>
                <w:i/>
                <w:color w:val="auto"/>
              </w:rPr>
              <w:t>y</w:t>
            </w:r>
            <w:r w:rsidRPr="00B86BD2">
              <w:rPr>
                <w:color w:val="auto"/>
              </w:rPr>
              <w:t>(</w:t>
            </w:r>
            <w:r w:rsidRPr="00B86BD2">
              <w:rPr>
                <w:i/>
                <w:color w:val="auto"/>
              </w:rPr>
              <w:t>x</w:t>
            </w:r>
            <w:r w:rsidRPr="00B86BD2">
              <w:rPr>
                <w:color w:val="auto"/>
              </w:rPr>
              <w:t>) za pomocą</w:t>
            </w:r>
            <w:r>
              <w:rPr>
                <w:color w:val="auto"/>
              </w:rPr>
              <w:t xml:space="preserve"> wykresu i </w:t>
            </w:r>
            <w:proofErr w:type="spellStart"/>
            <w:r w:rsidRPr="00B86BD2">
              <w:rPr>
                <w:color w:val="auto"/>
              </w:rPr>
              <w:t>przeanalizo</w:t>
            </w:r>
            <w:r>
              <w:rPr>
                <w:color w:val="auto"/>
              </w:rPr>
              <w:t>-</w:t>
            </w:r>
            <w:r w:rsidRPr="00B86BD2">
              <w:rPr>
                <w:color w:val="auto"/>
              </w:rPr>
              <w:t>wać</w:t>
            </w:r>
            <w:proofErr w:type="spellEnd"/>
            <w:r w:rsidRPr="00B86BD2">
              <w:rPr>
                <w:color w:val="auto"/>
              </w:rPr>
              <w:t xml:space="preserve"> ten wykres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7B2E3C">
              <w:t>Odchylenie</w:t>
            </w:r>
            <w:r>
              <w:t xml:space="preserve"> </w:t>
            </w:r>
            <w:r w:rsidRPr="007B2E3C">
              <w:t>promienia</w:t>
            </w:r>
            <w:r>
              <w:t xml:space="preserve"> </w:t>
            </w:r>
            <w:r w:rsidRPr="007B2E3C">
              <w:t>świetlne</w:t>
            </w:r>
            <w:r>
              <w:t>-</w:t>
            </w:r>
            <w:r w:rsidRPr="007B2E3C">
              <w:t>go w pryzmacie.</w:t>
            </w:r>
            <w:r>
              <w:t xml:space="preserve"> </w:t>
            </w:r>
            <w:r w:rsidRPr="007B2E3C">
              <w:t>Rozszczepienie</w:t>
            </w:r>
            <w:r>
              <w:t xml:space="preserve"> </w:t>
            </w:r>
            <w:r w:rsidRPr="007B2E3C">
              <w:t>światła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zademonstrować powstawanie widma ciągłego światła białego i wymienić główne barwy,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opisać widmo światła białego jako mieszanin</w:t>
            </w:r>
            <w:r>
              <w:rPr>
                <w:color w:val="auto"/>
              </w:rPr>
              <w:t>ę</w:t>
            </w:r>
            <w:r w:rsidRPr="00B86BD2">
              <w:rPr>
                <w:color w:val="auto"/>
              </w:rPr>
              <w:t xml:space="preserve"> fal elektro</w:t>
            </w:r>
            <w:r>
              <w:rPr>
                <w:color w:val="auto"/>
              </w:rPr>
              <w:t>-</w:t>
            </w:r>
            <w:r w:rsidRPr="00B86BD2">
              <w:rPr>
                <w:color w:val="auto"/>
              </w:rPr>
              <w:t>magnetycznych</w:t>
            </w:r>
            <w:r>
              <w:rPr>
                <w:color w:val="auto"/>
              </w:rPr>
              <w:t xml:space="preserve"> </w:t>
            </w:r>
            <w:r w:rsidRPr="00B86BD2">
              <w:rPr>
                <w:color w:val="auto"/>
              </w:rPr>
              <w:t>o różnych częstotliwościach</w:t>
            </w:r>
            <w:r w:rsidRPr="004C0EEC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naszkicować przejście wiązki światła przez pryzmat i </w:t>
            </w:r>
            <w:proofErr w:type="spellStart"/>
            <w:r w:rsidRPr="00B86BD2">
              <w:rPr>
                <w:color w:val="auto"/>
              </w:rPr>
              <w:t>zazna</w:t>
            </w:r>
            <w:r>
              <w:rPr>
                <w:color w:val="auto"/>
              </w:rPr>
              <w:t>-</w:t>
            </w:r>
            <w:r w:rsidRPr="00B86BD2">
              <w:rPr>
                <w:color w:val="auto"/>
              </w:rPr>
              <w:t>czyć</w:t>
            </w:r>
            <w:proofErr w:type="spellEnd"/>
            <w:r w:rsidRPr="00B86BD2">
              <w:rPr>
                <w:color w:val="auto"/>
              </w:rPr>
              <w:t xml:space="preserve"> kąt odchylenia wiązki,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podać przykłady zjawisk optycznych w przyrodzie związanych z rozszczepieniem</w:t>
            </w:r>
            <w:r>
              <w:rPr>
                <w:color w:val="auto"/>
              </w:rPr>
              <w:t xml:space="preserve"> </w:t>
            </w:r>
            <w:r w:rsidRPr="00B86BD2">
              <w:rPr>
                <w:color w:val="auto"/>
              </w:rPr>
              <w:t>światła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 xml:space="preserve">wyprowadzić związek między bezwzględnymi </w:t>
            </w:r>
            <w:proofErr w:type="spellStart"/>
            <w:r w:rsidRPr="00B86BD2">
              <w:rPr>
                <w:color w:val="auto"/>
              </w:rPr>
              <w:t>współczynni</w:t>
            </w:r>
            <w:r>
              <w:rPr>
                <w:color w:val="auto"/>
              </w:rPr>
              <w:t>-</w:t>
            </w:r>
            <w:r w:rsidRPr="00B86BD2">
              <w:rPr>
                <w:color w:val="auto"/>
              </w:rPr>
              <w:t>kami</w:t>
            </w:r>
            <w:proofErr w:type="spellEnd"/>
            <w:r w:rsidRPr="00B86BD2">
              <w:rPr>
                <w:color w:val="auto"/>
              </w:rPr>
              <w:t xml:space="preserve"> zał</w:t>
            </w:r>
            <w:r>
              <w:rPr>
                <w:color w:val="auto"/>
              </w:rPr>
              <w:t>amania i </w:t>
            </w:r>
            <w:r w:rsidRPr="00B86BD2">
              <w:rPr>
                <w:color w:val="auto"/>
              </w:rPr>
              <w:t>długościami fali świetlnej</w:t>
            </w:r>
            <w:r>
              <w:rPr>
                <w:color w:val="auto"/>
              </w:rPr>
              <w:t xml:space="preserve"> </w:t>
            </w:r>
            <w:r w:rsidRPr="00B86BD2">
              <w:rPr>
                <w:color w:val="auto"/>
              </w:rPr>
              <w:t>w obu ośrodkach</w:t>
            </w:r>
            <w:r w:rsidRPr="004C0EEC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wyprowadzić wzór na kąt odchylenia w pryzmacie i go zinterpretować,</w:t>
            </w:r>
          </w:p>
          <w:p w:rsidR="001C1EB7" w:rsidRPr="00B86BD2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opisać przejście światła przez płytkę równoległościenną,</w:t>
            </w:r>
          </w:p>
          <w:p w:rsidR="001C1EB7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86BD2">
              <w:rPr>
                <w:color w:val="auto"/>
              </w:rPr>
              <w:t>przygotować prezentację na temat</w:t>
            </w:r>
            <w:r>
              <w:rPr>
                <w:color w:val="auto"/>
              </w:rPr>
              <w:t xml:space="preserve"> zjawisk optycznych w </w:t>
            </w:r>
            <w:r w:rsidRPr="00B86BD2">
              <w:rPr>
                <w:color w:val="auto"/>
              </w:rPr>
              <w:t>przyrodzie</w:t>
            </w: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Pr="004C0EEC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</w:tc>
      </w:tr>
      <w:tr w:rsidR="001C1EB7" w:rsidTr="001D1534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60AE1" w:rsidRDefault="001C1EB7" w:rsidP="003062DF">
            <w:pPr>
              <w:spacing w:after="0"/>
            </w:pPr>
            <w:r w:rsidRPr="007B2E3C">
              <w:t>Soczewki.</w:t>
            </w:r>
            <w:r>
              <w:t xml:space="preserve"> </w:t>
            </w:r>
            <w:r w:rsidRPr="007B2E3C">
              <w:t>Badanie zależności</w:t>
            </w:r>
            <w:r>
              <w:t xml:space="preserve"> </w:t>
            </w:r>
            <w:r w:rsidRPr="007B2E3C">
              <w:t>położenia obrazu</w:t>
            </w:r>
            <w:r>
              <w:t xml:space="preserve"> </w:t>
            </w:r>
            <w:r w:rsidRPr="007B2E3C">
              <w:t>otrzymanego za</w:t>
            </w:r>
            <w:r>
              <w:t xml:space="preserve"> </w:t>
            </w:r>
            <w:r w:rsidRPr="007B2E3C">
              <w:t>po</w:t>
            </w:r>
            <w:r>
              <w:t>-</w:t>
            </w:r>
            <w:r w:rsidRPr="007B2E3C">
              <w:t>mocą soczewki</w:t>
            </w:r>
            <w:r>
              <w:t xml:space="preserve"> </w:t>
            </w:r>
            <w:r w:rsidRPr="007B2E3C">
              <w:t>od położenia</w:t>
            </w:r>
            <w:r>
              <w:t xml:space="preserve"> </w:t>
            </w:r>
            <w:proofErr w:type="spellStart"/>
            <w:r w:rsidRPr="007B2E3C">
              <w:t>przedmio</w:t>
            </w:r>
            <w:r>
              <w:t>-</w:t>
            </w:r>
            <w:r w:rsidRPr="007B2E3C">
              <w:t>tu</w:t>
            </w:r>
            <w:proofErr w:type="spellEnd"/>
            <w:r w:rsidRPr="007B2E3C">
              <w:t>.</w:t>
            </w:r>
            <w:r>
              <w:t xml:space="preserve"> </w:t>
            </w:r>
            <w:r w:rsidRPr="007B2E3C">
              <w:t>Wyznaczanie ogniskowej</w:t>
            </w:r>
            <w:r>
              <w:t xml:space="preserve"> </w:t>
            </w:r>
            <w:r w:rsidRPr="007B2E3C">
              <w:t>soczewki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195F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konstruować obrazy w </w:t>
            </w:r>
            <w:proofErr w:type="spellStart"/>
            <w:r w:rsidRPr="00195F94">
              <w:rPr>
                <w:color w:val="auto"/>
              </w:rPr>
              <w:t>so</w:t>
            </w:r>
            <w:r>
              <w:rPr>
                <w:color w:val="auto"/>
              </w:rPr>
              <w:t>-</w:t>
            </w:r>
            <w:r w:rsidRPr="00195F94">
              <w:rPr>
                <w:color w:val="auto"/>
              </w:rPr>
              <w:t>czewce</w:t>
            </w:r>
            <w:proofErr w:type="spellEnd"/>
            <w:r w:rsidRPr="00195F94">
              <w:rPr>
                <w:color w:val="auto"/>
              </w:rPr>
              <w:t xml:space="preserve"> wypukłej dla różnych odległości przedmiotu od soczewki i podać cechy tych obrazów,</w:t>
            </w:r>
          </w:p>
          <w:p w:rsidR="001C1EB7" w:rsidRPr="00195F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przedstawić schematycznie powstawanie obrazu w soczew-ce wklęsłej i podać cechy tego obrazu,</w:t>
            </w:r>
          </w:p>
          <w:p w:rsidR="001C1EB7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 xml:space="preserve">zdefiniować zdolność </w:t>
            </w:r>
            <w:proofErr w:type="spellStart"/>
            <w:r w:rsidRPr="00195F94">
              <w:rPr>
                <w:color w:val="auto"/>
              </w:rPr>
              <w:t>sku</w:t>
            </w:r>
            <w:r>
              <w:rPr>
                <w:color w:val="auto"/>
              </w:rPr>
              <w:t>-</w:t>
            </w:r>
            <w:r w:rsidRPr="00195F94">
              <w:rPr>
                <w:color w:val="auto"/>
              </w:rPr>
              <w:t>piającą</w:t>
            </w:r>
            <w:proofErr w:type="spellEnd"/>
            <w:r>
              <w:rPr>
                <w:color w:val="auto"/>
              </w:rPr>
              <w:t xml:space="preserve"> </w:t>
            </w:r>
            <w:r w:rsidRPr="00195F94">
              <w:rPr>
                <w:color w:val="auto"/>
              </w:rPr>
              <w:t>soczewki i podać jej jednostkę</w:t>
            </w:r>
          </w:p>
          <w:p w:rsidR="001C1EB7" w:rsidRPr="004C0EEC" w:rsidRDefault="001C1EB7" w:rsidP="003062DF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195F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nazwać soczewki o różnych kształtach,</w:t>
            </w:r>
          </w:p>
          <w:p w:rsidR="001C1EB7" w:rsidRPr="00195F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zdefiniować zdolność skupiającą układu soczewek,</w:t>
            </w:r>
          </w:p>
          <w:p w:rsidR="001C1EB7" w:rsidRPr="00195F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wykazać, że powiększenie zależy od odległości przedmiotu od soczewki,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stosować do obliczeń wzór soczewkowy</w:t>
            </w:r>
            <w:r>
              <w:rPr>
                <w:color w:val="auto"/>
              </w:rPr>
              <w:t xml:space="preserve"> </w:t>
            </w:r>
            <w:r w:rsidRPr="00195F94">
              <w:rPr>
                <w:color w:val="auto"/>
              </w:rPr>
              <w:t>i równanie soczewki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195F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wyprowadzić równanie soczewki,</w:t>
            </w:r>
          </w:p>
          <w:p w:rsidR="001C1EB7" w:rsidRPr="00195F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doświadczalnie zbadać zależność położenia obrazu otrzymanego za pomocą soczewki od położenia przedmiotu,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wyznaczyć ogniskową soczewki</w:t>
            </w:r>
            <w:r>
              <w:rPr>
                <w:color w:val="auto"/>
              </w:rPr>
              <w:t xml:space="preserve"> </w:t>
            </w:r>
            <w:r w:rsidRPr="00195F94">
              <w:rPr>
                <w:color w:val="auto"/>
              </w:rPr>
              <w:t>skupiającej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65510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 xml:space="preserve">wyprowadzić wzór </w:t>
            </w:r>
            <w:proofErr w:type="spellStart"/>
            <w:r w:rsidRPr="00665510">
              <w:rPr>
                <w:color w:val="auto"/>
              </w:rPr>
              <w:t>soczew</w:t>
            </w:r>
            <w:r>
              <w:rPr>
                <w:color w:val="auto"/>
              </w:rPr>
              <w:t>-</w:t>
            </w:r>
            <w:r w:rsidRPr="00665510">
              <w:rPr>
                <w:color w:val="auto"/>
              </w:rPr>
              <w:t>kowy</w:t>
            </w:r>
            <w:proofErr w:type="spellEnd"/>
            <w:r w:rsidRPr="00665510">
              <w:rPr>
                <w:color w:val="auto"/>
              </w:rPr>
              <w:t xml:space="preserve"> i go zinterpretować,</w:t>
            </w:r>
          </w:p>
          <w:p w:rsidR="001C1EB7" w:rsidRPr="00665510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 xml:space="preserve">sporządzić wykres zależności </w:t>
            </w:r>
            <w:r w:rsidRPr="00665510">
              <w:rPr>
                <w:i/>
                <w:color w:val="auto"/>
              </w:rPr>
              <w:t>y</w:t>
            </w:r>
            <w:r w:rsidRPr="00665510">
              <w:rPr>
                <w:color w:val="auto"/>
              </w:rPr>
              <w:t>(</w:t>
            </w:r>
            <w:r w:rsidRPr="00665510">
              <w:rPr>
                <w:i/>
                <w:color w:val="auto"/>
              </w:rPr>
              <w:t>x</w:t>
            </w:r>
            <w:r w:rsidRPr="00665510">
              <w:rPr>
                <w:color w:val="auto"/>
              </w:rPr>
              <w:t xml:space="preserve">) </w:t>
            </w:r>
            <w:r>
              <w:rPr>
                <w:color w:val="auto"/>
              </w:rPr>
              <w:t>dla soczewki skupiającej i </w:t>
            </w:r>
            <w:r w:rsidRPr="00665510">
              <w:rPr>
                <w:color w:val="auto"/>
              </w:rPr>
              <w:t>go zinterpretować,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95F94">
              <w:rPr>
                <w:color w:val="auto"/>
              </w:rPr>
              <w:t>wyznaczyć ogniskową soczewki rozpraszającej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7B2E3C" w:rsidRDefault="001C1EB7" w:rsidP="003062DF">
            <w:pPr>
              <w:spacing w:after="0"/>
            </w:pPr>
            <w:r w:rsidRPr="007B2E3C">
              <w:t>Lupa i oko.</w:t>
            </w:r>
            <w:r>
              <w:t xml:space="preserve"> </w:t>
            </w:r>
            <w:r w:rsidRPr="007B2E3C">
              <w:t>Wady wzroku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 xml:space="preserve">podać znak zdolności </w:t>
            </w:r>
            <w:proofErr w:type="spellStart"/>
            <w:r w:rsidRPr="00665510">
              <w:rPr>
                <w:color w:val="auto"/>
              </w:rPr>
              <w:t>skupia</w:t>
            </w:r>
            <w:r>
              <w:rPr>
                <w:color w:val="auto"/>
              </w:rPr>
              <w:t>-</w:t>
            </w:r>
            <w:r w:rsidRPr="00665510">
              <w:rPr>
                <w:color w:val="auto"/>
              </w:rPr>
              <w:t>jącej</w:t>
            </w:r>
            <w:proofErr w:type="spellEnd"/>
            <w:r w:rsidRPr="00665510">
              <w:rPr>
                <w:color w:val="auto"/>
              </w:rPr>
              <w:t xml:space="preserve"> soczewek używanych przez krótkowidzów</w:t>
            </w:r>
            <w:r>
              <w:rPr>
                <w:color w:val="auto"/>
              </w:rPr>
              <w:t xml:space="preserve"> i </w:t>
            </w:r>
            <w:r w:rsidRPr="00665510">
              <w:rPr>
                <w:color w:val="auto"/>
              </w:rPr>
              <w:t>dalekowidzów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65510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>wyjaśnić zasadę działania lupy, narysować obraz otrzymywany w lupie,</w:t>
            </w:r>
          </w:p>
          <w:p w:rsidR="001C1EB7" w:rsidRPr="00665510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 xml:space="preserve">wyjaśnić, na czym polega dalekowzroczność </w:t>
            </w:r>
            <w:r>
              <w:rPr>
                <w:color w:val="auto"/>
              </w:rPr>
              <w:t>i </w:t>
            </w:r>
            <w:r w:rsidRPr="00665510">
              <w:rPr>
                <w:color w:val="auto"/>
              </w:rPr>
              <w:t>krótkowzroczność,</w:t>
            </w:r>
          </w:p>
          <w:p w:rsidR="001C1EB7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>podać sposoby korygowania dalekowzroczności</w:t>
            </w:r>
            <w:r>
              <w:rPr>
                <w:color w:val="auto"/>
              </w:rPr>
              <w:t xml:space="preserve"> i </w:t>
            </w:r>
            <w:r w:rsidRPr="00665510">
              <w:rPr>
                <w:color w:val="auto"/>
              </w:rPr>
              <w:t>krótkowzroczności</w:t>
            </w:r>
          </w:p>
          <w:p w:rsidR="001C1EB7" w:rsidRDefault="001C1EB7" w:rsidP="003062DF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color w:val="auto"/>
              </w:rPr>
            </w:pPr>
          </w:p>
          <w:p w:rsidR="001C1EB7" w:rsidRDefault="001C1EB7" w:rsidP="003062DF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color w:val="auto"/>
              </w:rPr>
            </w:pPr>
          </w:p>
          <w:p w:rsidR="001C1EB7" w:rsidRDefault="001C1EB7" w:rsidP="003062DF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color w:val="auto"/>
              </w:rPr>
            </w:pPr>
          </w:p>
          <w:p w:rsidR="001C1EB7" w:rsidRDefault="001C1EB7" w:rsidP="003062DF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65510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>wyprowadzić wzór na powiększenie kątowe lupy,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 xml:space="preserve">podać przykłady </w:t>
            </w:r>
            <w:proofErr w:type="spellStart"/>
            <w:r w:rsidRPr="00665510">
              <w:rPr>
                <w:color w:val="auto"/>
              </w:rPr>
              <w:t>wykorzysta</w:t>
            </w:r>
            <w:r>
              <w:rPr>
                <w:color w:val="auto"/>
              </w:rPr>
              <w:t>-</w:t>
            </w:r>
            <w:r w:rsidRPr="00665510">
              <w:rPr>
                <w:color w:val="auto"/>
              </w:rPr>
              <w:t>nia</w:t>
            </w:r>
            <w:proofErr w:type="spellEnd"/>
            <w:r w:rsidRPr="00665510">
              <w:rPr>
                <w:color w:val="auto"/>
              </w:rPr>
              <w:t xml:space="preserve"> przyrządów</w:t>
            </w:r>
            <w:r>
              <w:rPr>
                <w:color w:val="auto"/>
              </w:rPr>
              <w:t xml:space="preserve"> </w:t>
            </w:r>
            <w:r w:rsidRPr="00665510">
              <w:rPr>
                <w:color w:val="auto"/>
              </w:rPr>
              <w:t>optycznych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65510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>przygotować prezentację na temat oka jako przyrządu optycznego i wad wzroku,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5510">
              <w:rPr>
                <w:color w:val="auto"/>
              </w:rPr>
              <w:t>opisać budowę mikroskopu optycznego</w:t>
            </w:r>
            <w:r>
              <w:rPr>
                <w:color w:val="auto"/>
              </w:rPr>
              <w:t xml:space="preserve"> </w:t>
            </w:r>
            <w:r w:rsidRPr="00665510">
              <w:rPr>
                <w:color w:val="auto"/>
              </w:rPr>
              <w:t>i wyprowadzić wzór na powiększenie</w:t>
            </w:r>
          </w:p>
        </w:tc>
      </w:tr>
      <w:tr w:rsidR="001C1EB7" w:rsidTr="003062DF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1C1EB7" w:rsidRDefault="001C1EB7" w:rsidP="003062DF">
            <w:pPr>
              <w:pStyle w:val="Tabelaglowka"/>
              <w:ind w:left="170"/>
            </w:pPr>
            <w:r w:rsidRPr="005A0FDC">
              <w:lastRenderedPageBreak/>
              <w:t>Dział 16: Fale mechaniczne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3062D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9E61CA" w:rsidRDefault="001C1EB7" w:rsidP="003062DF">
            <w:pPr>
              <w:spacing w:after="0"/>
            </w:pPr>
            <w:r w:rsidRPr="00665510">
              <w:t>Pojęcie fali. Fale podłużne i poprzeczne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zademonstrować rozchodzenie się fali poprzecznej i fali podłużnej,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 xml:space="preserve">podać przykład fali </w:t>
            </w:r>
            <w:proofErr w:type="spellStart"/>
            <w:r w:rsidRPr="00860934">
              <w:rPr>
                <w:color w:val="auto"/>
              </w:rPr>
              <w:t>poprzecz</w:t>
            </w:r>
            <w:r>
              <w:rPr>
                <w:color w:val="auto"/>
              </w:rPr>
              <w:t>-</w:t>
            </w:r>
            <w:r w:rsidRPr="00860934">
              <w:rPr>
                <w:color w:val="auto"/>
              </w:rPr>
              <w:t>nej</w:t>
            </w:r>
            <w:proofErr w:type="spellEnd"/>
            <w:r w:rsidRPr="00860934">
              <w:rPr>
                <w:color w:val="auto"/>
              </w:rPr>
              <w:t xml:space="preserve"> i fali podłużnej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 xml:space="preserve">opisać falę mechaniczną jako zaburzenie </w:t>
            </w:r>
            <w:r>
              <w:rPr>
                <w:color w:val="auto"/>
              </w:rPr>
              <w:t>rozchodzące się w </w:t>
            </w:r>
            <w:r w:rsidRPr="00860934">
              <w:rPr>
                <w:color w:val="auto"/>
              </w:rPr>
              <w:t>ośrodku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 xml:space="preserve">sprężystym i </w:t>
            </w:r>
            <w:proofErr w:type="spellStart"/>
            <w:r w:rsidRPr="00860934">
              <w:rPr>
                <w:color w:val="auto"/>
              </w:rPr>
              <w:t>przeno</w:t>
            </w:r>
            <w:r>
              <w:rPr>
                <w:color w:val="auto"/>
              </w:rPr>
              <w:t>-</w:t>
            </w:r>
            <w:r w:rsidRPr="00860934">
              <w:rPr>
                <w:color w:val="auto"/>
              </w:rPr>
              <w:t>szące</w:t>
            </w:r>
            <w:proofErr w:type="spellEnd"/>
            <w:r w:rsidRPr="00860934">
              <w:rPr>
                <w:color w:val="auto"/>
              </w:rPr>
              <w:t xml:space="preserve"> energię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przedstawić i omówić modele fali poprzecznej i fali podłużnej,</w:t>
            </w:r>
          </w:p>
          <w:p w:rsidR="001C1EB7" w:rsidRPr="009E61CA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wyjaśnić, dlaczego fala poprzeczna może rozchodzić się tylko w ciałach stał</w:t>
            </w:r>
            <w:r>
              <w:rPr>
                <w:color w:val="auto"/>
              </w:rPr>
              <w:t>ych, a </w:t>
            </w:r>
            <w:r w:rsidRPr="00860934">
              <w:rPr>
                <w:color w:val="auto"/>
              </w:rPr>
              <w:t>fala podłużna we wszystkich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ośrodkach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objaśnić powstawanie fali poprzecznej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na powierzchni cieczy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665510">
              <w:t>Wielkości charakteryzujące fale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na modelu harmonicznej fali płaskiej wskazać</w:t>
            </w:r>
            <w:r>
              <w:rPr>
                <w:color w:val="auto"/>
              </w:rPr>
              <w:t xml:space="preserve"> punkty o </w:t>
            </w:r>
            <w:r w:rsidRPr="00860934">
              <w:rPr>
                <w:color w:val="auto"/>
              </w:rPr>
              <w:t>zgodnych fazach,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używać pojęć: długość fali, amplituda,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okres i częstotliwość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definiować czoło fali, promień fali i powierzchnię falową fali kulistej i płaskiej,</w:t>
            </w:r>
          </w:p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posługiwać się pojęciem natężenia fali wraz z jej jednostką (W/m</w:t>
            </w:r>
            <w:r w:rsidRPr="00860934">
              <w:rPr>
                <w:color w:val="auto"/>
                <w:vertAlign w:val="superscript"/>
              </w:rPr>
              <w:t>2</w:t>
            </w:r>
            <w:r w:rsidRPr="00860934">
              <w:rPr>
                <w:color w:val="auto"/>
              </w:rPr>
              <w:t>),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 xml:space="preserve">podać związki między </w:t>
            </w:r>
            <w:proofErr w:type="spellStart"/>
            <w:r w:rsidRPr="00860934">
              <w:rPr>
                <w:color w:val="auto"/>
              </w:rPr>
              <w:t>wiel</w:t>
            </w:r>
            <w:r>
              <w:rPr>
                <w:color w:val="auto"/>
              </w:rPr>
              <w:t>-</w:t>
            </w:r>
            <w:r w:rsidRPr="00860934">
              <w:rPr>
                <w:color w:val="auto"/>
              </w:rPr>
              <w:t>kościami</w:t>
            </w:r>
            <w:proofErr w:type="spellEnd"/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opisującymi falę harmoniczną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zapisać wzorem i objaśnić pojęcie natężenia fali i jego jednostkę,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wskazać, od czego zależy natężenie fali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kulistej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przypomnieć (klasa 2) wzór na całkowitą energię ciała drgającego,</w:t>
            </w:r>
          </w:p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opisywać zależność natężenia i amplitudy fali kulistej od odległości od punktowego źródła,</w:t>
            </w:r>
          </w:p>
          <w:p w:rsidR="001C1EB7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wykazać, że natężenie fali jest wprost proporcjonalne do kwadratu amplitudy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drgań</w:t>
            </w: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  <w:p w:rsidR="001C1EB7" w:rsidRPr="004C0EEC" w:rsidRDefault="001C1EB7" w:rsidP="001C1EB7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2203" w:hanging="360"/>
              <w:rPr>
                <w:color w:val="auto"/>
              </w:rPr>
            </w:pPr>
          </w:p>
        </w:tc>
      </w:tr>
      <w:tr w:rsidR="001C1EB7" w:rsidTr="001B656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665510">
              <w:t>Funkcja falowa fali płaskiej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wskazać w funkcji falowej wszystkie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wielkości opisujące falę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uzasadnić (posługując się funkcją falową) fakt, że wychylenie cząstki ośrodka biorącej udział w ruchu falowym zależy od jej położenia (</w:t>
            </w:r>
            <w:r w:rsidRPr="00860934">
              <w:rPr>
                <w:i/>
                <w:color w:val="auto"/>
              </w:rPr>
              <w:t>x</w:t>
            </w:r>
            <w:r w:rsidRPr="00860934">
              <w:rPr>
                <w:color w:val="auto"/>
              </w:rPr>
              <w:t>) i od czasu (</w:t>
            </w:r>
            <w:r w:rsidRPr="00860934">
              <w:rPr>
                <w:i/>
                <w:color w:val="auto"/>
              </w:rPr>
              <w:t>t</w:t>
            </w:r>
            <w:r w:rsidRPr="00860934">
              <w:rPr>
                <w:color w:val="auto"/>
              </w:rPr>
              <w:t>),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zastosować fu</w:t>
            </w:r>
            <w:r>
              <w:rPr>
                <w:color w:val="auto"/>
              </w:rPr>
              <w:t>nkcję falową do </w:t>
            </w:r>
            <w:r w:rsidRPr="00860934">
              <w:rPr>
                <w:color w:val="auto"/>
              </w:rPr>
              <w:t>obliczenia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długości fali</w:t>
            </w:r>
            <w:r w:rsidRPr="004C0EEC"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przedstawić i zinterpretować różne postaci funkcji falowej,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zapisać i zinterpretować postać ogólną</w:t>
            </w:r>
            <w:r>
              <w:rPr>
                <w:color w:val="auto"/>
              </w:rPr>
              <w:t xml:space="preserve"> </w:t>
            </w:r>
            <w:r w:rsidRPr="00860934">
              <w:rPr>
                <w:color w:val="auto"/>
              </w:rPr>
              <w:t>funkcji falowej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przeprowadzić rozumowanie w celu otrzymania funkcji falowej,</w:t>
            </w:r>
          </w:p>
          <w:p w:rsidR="001C1EB7" w:rsidRPr="0086093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 xml:space="preserve">przeanalizować zależność </w:t>
            </w:r>
            <w:r w:rsidRPr="00860934">
              <w:rPr>
                <w:i/>
                <w:color w:val="auto"/>
              </w:rPr>
              <w:t>y</w:t>
            </w:r>
            <w:r w:rsidRPr="00860934">
              <w:rPr>
                <w:color w:val="auto"/>
              </w:rPr>
              <w:t>(</w:t>
            </w:r>
            <w:r w:rsidRPr="00860934">
              <w:rPr>
                <w:i/>
                <w:color w:val="auto"/>
              </w:rPr>
              <w:t>x</w:t>
            </w:r>
            <w:r w:rsidRPr="00860934">
              <w:rPr>
                <w:color w:val="auto"/>
              </w:rPr>
              <w:t xml:space="preserve">) dla ustalonej chwili i </w:t>
            </w:r>
            <w:r w:rsidRPr="00860934">
              <w:rPr>
                <w:i/>
                <w:color w:val="auto"/>
              </w:rPr>
              <w:t>y</w:t>
            </w:r>
            <w:r w:rsidRPr="00860934">
              <w:rPr>
                <w:color w:val="auto"/>
              </w:rPr>
              <w:t>(</w:t>
            </w:r>
            <w:r w:rsidRPr="00860934">
              <w:rPr>
                <w:i/>
                <w:color w:val="auto"/>
              </w:rPr>
              <w:t>t</w:t>
            </w:r>
            <w:r w:rsidRPr="00860934">
              <w:rPr>
                <w:color w:val="auto"/>
              </w:rPr>
              <w:t>) dla wybranej cząstki,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60934">
              <w:rPr>
                <w:color w:val="auto"/>
              </w:rPr>
              <w:t>sporządzać wykresy funkcji falowych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665510">
              <w:t xml:space="preserve"> Interferencja fal płaskich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274D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74D9">
              <w:rPr>
                <w:color w:val="auto"/>
              </w:rPr>
              <w:t>podać dotychczas poznane przykłady zasady superpozycji ruchów,</w:t>
            </w:r>
          </w:p>
          <w:p w:rsidR="001C1EB7" w:rsidRPr="002274D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74D9">
              <w:rPr>
                <w:color w:val="auto"/>
              </w:rPr>
              <w:t>wyjaśnić, na czym polega superpozycja fal,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74D9">
              <w:rPr>
                <w:color w:val="auto"/>
              </w:rPr>
              <w:t>zaobserwować zjawisko interferencji fal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74D9">
              <w:rPr>
                <w:color w:val="auto"/>
              </w:rPr>
              <w:t xml:space="preserve">naszkicować fale składowe o jednakowych </w:t>
            </w:r>
            <w:r w:rsidRPr="002274D9">
              <w:rPr>
                <w:i/>
                <w:color w:val="auto"/>
              </w:rPr>
              <w:t>T</w:t>
            </w:r>
            <w:r w:rsidRPr="002274D9">
              <w:rPr>
                <w:color w:val="auto"/>
              </w:rPr>
              <w:t xml:space="preserve"> i </w:t>
            </w:r>
            <w:r w:rsidRPr="002274D9">
              <w:rPr>
                <w:i/>
                <w:color w:val="auto"/>
              </w:rPr>
              <w:t>A</w:t>
            </w:r>
            <w:r w:rsidRPr="002274D9">
              <w:rPr>
                <w:color w:val="auto"/>
              </w:rPr>
              <w:t xml:space="preserve"> oraz falę wypadkową dla</w:t>
            </w:r>
            <w:r>
              <w:rPr>
                <w:color w:val="auto"/>
              </w:rPr>
              <w:t xml:space="preserve"> </w:t>
            </w:r>
            <w:r w:rsidRPr="002274D9">
              <w:rPr>
                <w:color w:val="auto"/>
              </w:rPr>
              <w:t xml:space="preserve">faz: 0, </w:t>
            </w:r>
            <w:r>
              <w:rPr>
                <w:rFonts w:cs="Times New Roman"/>
                <w:color w:val="auto"/>
              </w:rPr>
              <w:t>π</w:t>
            </w:r>
            <w:r w:rsidRPr="002274D9">
              <w:rPr>
                <w:color w:val="auto"/>
              </w:rPr>
              <w:t xml:space="preserve"> </w:t>
            </w:r>
            <w:r>
              <w:rPr>
                <w:color w:val="auto"/>
              </w:rPr>
              <w:t>i 0 &lt; </w:t>
            </w:r>
            <w:r w:rsidRPr="002274D9">
              <w:rPr>
                <w:rFonts w:cs="Times New Roman"/>
                <w:i/>
                <w:color w:val="auto"/>
              </w:rPr>
              <w:t>φ</w:t>
            </w:r>
            <w:r w:rsidRPr="002274D9">
              <w:rPr>
                <w:color w:val="auto"/>
                <w:vertAlign w:val="subscript"/>
              </w:rPr>
              <w:t>0</w:t>
            </w:r>
            <w:r>
              <w:rPr>
                <w:color w:val="auto"/>
              </w:rPr>
              <w:t> &lt; </w:t>
            </w:r>
            <w:r>
              <w:rPr>
                <w:rFonts w:cs="Times New Roman"/>
                <w:color w:val="auto"/>
              </w:rPr>
              <w:t>π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74D9">
              <w:rPr>
                <w:color w:val="auto"/>
              </w:rPr>
              <w:t xml:space="preserve">wykonać dodawanie </w:t>
            </w:r>
            <w:proofErr w:type="spellStart"/>
            <w:r w:rsidRPr="002274D9">
              <w:rPr>
                <w:color w:val="auto"/>
              </w:rPr>
              <w:t>wychy</w:t>
            </w:r>
            <w:r>
              <w:rPr>
                <w:color w:val="auto"/>
              </w:rPr>
              <w:t>-</w:t>
            </w:r>
            <w:r w:rsidRPr="002274D9">
              <w:rPr>
                <w:color w:val="auto"/>
              </w:rPr>
              <w:t>leń</w:t>
            </w:r>
            <w:proofErr w:type="spellEnd"/>
            <w:r w:rsidRPr="002274D9">
              <w:rPr>
                <w:color w:val="auto"/>
              </w:rPr>
              <w:t xml:space="preserve"> dwóch fal przesunię</w:t>
            </w:r>
            <w:r>
              <w:rPr>
                <w:color w:val="auto"/>
              </w:rPr>
              <w:t>tych w fazie i </w:t>
            </w:r>
            <w:r w:rsidRPr="002274D9">
              <w:rPr>
                <w:color w:val="auto"/>
              </w:rPr>
              <w:t>zinterpretować</w:t>
            </w:r>
            <w:r>
              <w:rPr>
                <w:color w:val="auto"/>
              </w:rPr>
              <w:t xml:space="preserve"> </w:t>
            </w:r>
            <w:r w:rsidRPr="002274D9">
              <w:rPr>
                <w:color w:val="auto"/>
              </w:rPr>
              <w:t>wynik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2274D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74D9">
              <w:rPr>
                <w:color w:val="auto"/>
              </w:rPr>
              <w:t>opisać wynik interferencji fal, których częstotliwości nie są jednakowe, lecz jedna z nich jest całkowitą wielokrotnością drugiej,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74D9">
              <w:rPr>
                <w:color w:val="auto"/>
              </w:rPr>
              <w:t>zdefiniować częstotliwość podstawową</w:t>
            </w:r>
            <w:r>
              <w:rPr>
                <w:color w:val="auto"/>
              </w:rPr>
              <w:t xml:space="preserve"> </w:t>
            </w:r>
            <w:r w:rsidRPr="002274D9">
              <w:rPr>
                <w:color w:val="auto"/>
              </w:rPr>
              <w:t>i wyższe harmoniczne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665510">
              <w:t>Fale stojące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opisać falę stojącą, wskazać węzły i strzałki tej fali,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podać odległość między sąsiednimi węzł</w:t>
            </w:r>
            <w:r>
              <w:rPr>
                <w:color w:val="auto"/>
              </w:rPr>
              <w:t>ami i </w:t>
            </w:r>
            <w:proofErr w:type="spellStart"/>
            <w:r w:rsidRPr="00E12D94">
              <w:rPr>
                <w:color w:val="auto"/>
              </w:rPr>
              <w:t>sąsied</w:t>
            </w:r>
            <w:r>
              <w:rPr>
                <w:color w:val="auto"/>
              </w:rPr>
              <w:t>-</w:t>
            </w:r>
            <w:r w:rsidRPr="00E12D94">
              <w:rPr>
                <w:color w:val="auto"/>
              </w:rPr>
              <w:t>nimi</w:t>
            </w:r>
            <w:proofErr w:type="spellEnd"/>
            <w:r w:rsidRPr="00E12D94">
              <w:rPr>
                <w:color w:val="auto"/>
              </w:rPr>
              <w:t xml:space="preserve"> strzałkami fali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>stojącej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podać warunki powstawania fali stojącej,</w:t>
            </w:r>
          </w:p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zademonstrować falę stojącą,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obliczyć odległości między węzłami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>i strzałkami fali stojącej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przeprowadzić rozumowanie w celu uzyskania funkcji falowej fali stojącej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 xml:space="preserve">i </w:t>
            </w:r>
            <w:proofErr w:type="spellStart"/>
            <w:r w:rsidRPr="00E12D94">
              <w:rPr>
                <w:color w:val="auto"/>
              </w:rPr>
              <w:t>zinterpre</w:t>
            </w:r>
            <w:r>
              <w:rPr>
                <w:color w:val="auto"/>
              </w:rPr>
              <w:t>-</w:t>
            </w:r>
            <w:r w:rsidRPr="00E12D94">
              <w:rPr>
                <w:color w:val="auto"/>
              </w:rPr>
              <w:t>tować</w:t>
            </w:r>
            <w:proofErr w:type="spellEnd"/>
            <w:r w:rsidRPr="00E12D94">
              <w:rPr>
                <w:color w:val="auto"/>
              </w:rPr>
              <w:t xml:space="preserve"> tę funkcję</w:t>
            </w:r>
          </w:p>
        </w:tc>
      </w:tr>
      <w:tr w:rsidR="001C1EB7" w:rsidTr="00C40D58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FE7D5A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665510">
              <w:t>Zasada Huygensa i jej konsekwencje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obserwować zjawisko dyfrakcji fali na szczelinie,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n</w:t>
            </w:r>
            <w:r>
              <w:rPr>
                <w:color w:val="auto"/>
              </w:rPr>
              <w:t>aszkicować dyfrakcję fali na </w:t>
            </w:r>
            <w:r w:rsidRPr="00E12D94">
              <w:rPr>
                <w:color w:val="auto"/>
              </w:rPr>
              <w:t>wąskiej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>szczelinie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 xml:space="preserve">podać warunek, przy </w:t>
            </w:r>
            <w:proofErr w:type="spellStart"/>
            <w:r w:rsidRPr="00E12D94">
              <w:rPr>
                <w:color w:val="auto"/>
              </w:rPr>
              <w:t>spełnie</w:t>
            </w:r>
            <w:r>
              <w:rPr>
                <w:color w:val="auto"/>
              </w:rPr>
              <w:t>-</w:t>
            </w:r>
            <w:r w:rsidRPr="00E12D94">
              <w:rPr>
                <w:color w:val="auto"/>
              </w:rPr>
              <w:t>niu</w:t>
            </w:r>
            <w:proofErr w:type="spellEnd"/>
            <w:r w:rsidRPr="00E12D94">
              <w:rPr>
                <w:color w:val="auto"/>
              </w:rPr>
              <w:t xml:space="preserve"> którego zjawisko dyfrakcji można pominąć,</w:t>
            </w:r>
          </w:p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wyjaśnić, co to oznacza, że fale są spójne,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 xml:space="preserve">podać warunek, przy </w:t>
            </w:r>
            <w:proofErr w:type="spellStart"/>
            <w:r w:rsidRPr="00E12D94">
              <w:rPr>
                <w:color w:val="auto"/>
              </w:rPr>
              <w:t>spełnie</w:t>
            </w:r>
            <w:r>
              <w:rPr>
                <w:color w:val="auto"/>
              </w:rPr>
              <w:t>-</w:t>
            </w:r>
            <w:r w:rsidRPr="00E12D94">
              <w:rPr>
                <w:color w:val="auto"/>
              </w:rPr>
              <w:t>niu</w:t>
            </w:r>
            <w:proofErr w:type="spellEnd"/>
            <w:r w:rsidRPr="00E12D94">
              <w:rPr>
                <w:color w:val="auto"/>
              </w:rPr>
              <w:t xml:space="preserve"> którego wynik interferencji w danym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>punkcie nie zmienia się z czasem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sformułować zasadę Huygensa,</w:t>
            </w:r>
          </w:p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 xml:space="preserve">sporządzić schemat </w:t>
            </w:r>
            <w:proofErr w:type="spellStart"/>
            <w:r w:rsidRPr="00E12D94">
              <w:rPr>
                <w:color w:val="auto"/>
              </w:rPr>
              <w:t>interferen</w:t>
            </w:r>
            <w:r>
              <w:rPr>
                <w:color w:val="auto"/>
              </w:rPr>
              <w:t>-</w:t>
            </w:r>
            <w:r w:rsidRPr="00E12D94">
              <w:rPr>
                <w:color w:val="auto"/>
              </w:rPr>
              <w:t>cji</w:t>
            </w:r>
            <w:proofErr w:type="spellEnd"/>
            <w:r w:rsidRPr="00E12D94">
              <w:rPr>
                <w:color w:val="auto"/>
              </w:rPr>
              <w:t xml:space="preserve"> fal wychodzą</w:t>
            </w:r>
            <w:r>
              <w:rPr>
                <w:color w:val="auto"/>
              </w:rPr>
              <w:t>cych z </w:t>
            </w:r>
            <w:r w:rsidRPr="00E12D94">
              <w:rPr>
                <w:color w:val="auto"/>
              </w:rPr>
              <w:t>dwóch źródeł i omówić skutek interferencji w wybranym punkcie,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wyrazić warunki wzmocnienia i wygaszenia przez długość fali i odległość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>między szczelinami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stosując zasadę Huygensa, wytłumaczyć zjawiska: odbicia, załamania i dyfrakcji,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wyprowadzić i skomentować warunek</w:t>
            </w:r>
            <w:r>
              <w:rPr>
                <w:color w:val="auto"/>
              </w:rPr>
              <w:t xml:space="preserve"> wzmocnienia i </w:t>
            </w:r>
            <w:r w:rsidRPr="00E12D94">
              <w:rPr>
                <w:color w:val="auto"/>
              </w:rPr>
              <w:t>wygaszenia fali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673CFB">
              <w:t>*Fale akustyczne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podać źródła fal akustycznych i zakres ich częstotliwości,</w:t>
            </w:r>
          </w:p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podać i opisać rodzaje wrażeń słuchowych,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podać cechy dźwięków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podać szybkości dźwięku w </w:t>
            </w:r>
            <w:r w:rsidRPr="00E12D94">
              <w:rPr>
                <w:color w:val="auto"/>
              </w:rPr>
              <w:t>kilku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>ośrodkach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wyjaśnić różnicę między natężeniem dźwięku i </w:t>
            </w:r>
            <w:proofErr w:type="spellStart"/>
            <w:r w:rsidRPr="00E12D94">
              <w:rPr>
                <w:color w:val="auto"/>
              </w:rPr>
              <w:t>pozio</w:t>
            </w:r>
            <w:r>
              <w:rPr>
                <w:color w:val="auto"/>
              </w:rPr>
              <w:t>-</w:t>
            </w:r>
            <w:r w:rsidRPr="00E12D94">
              <w:rPr>
                <w:color w:val="auto"/>
              </w:rPr>
              <w:t>mem</w:t>
            </w:r>
            <w:proofErr w:type="spellEnd"/>
            <w:r w:rsidRPr="00E12D94">
              <w:rPr>
                <w:color w:val="auto"/>
              </w:rPr>
              <w:t xml:space="preserve"> natężenia dźwięku,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obliczać poziomy natężeń dźwięków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>o różnych natężeniach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E12D94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zdefiniować poziom natężenia i jego jednostkę,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12D94">
              <w:rPr>
                <w:color w:val="auto"/>
              </w:rPr>
              <w:t>przygotować prezentację na temat</w:t>
            </w:r>
            <w:r>
              <w:rPr>
                <w:color w:val="auto"/>
              </w:rPr>
              <w:t xml:space="preserve"> </w:t>
            </w:r>
            <w:r w:rsidRPr="00E12D94">
              <w:rPr>
                <w:color w:val="auto"/>
              </w:rPr>
              <w:t>szkodliwości hałasu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673CFB">
              <w:t>Zjawisko Dopplera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opisać istotę zjawiska Dopplera,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 xml:space="preserve">przytoczyć przykłady </w:t>
            </w:r>
            <w:proofErr w:type="spellStart"/>
            <w:r w:rsidRPr="00AA4096">
              <w:rPr>
                <w:color w:val="auto"/>
              </w:rPr>
              <w:t>wystę</w:t>
            </w:r>
            <w:r>
              <w:rPr>
                <w:color w:val="auto"/>
              </w:rPr>
              <w:t>-</w:t>
            </w:r>
            <w:r w:rsidRPr="00AA4096">
              <w:rPr>
                <w:color w:val="auto"/>
              </w:rPr>
              <w:t>powania</w:t>
            </w:r>
            <w:proofErr w:type="spellEnd"/>
            <w:r>
              <w:rPr>
                <w:color w:val="auto"/>
              </w:rPr>
              <w:t xml:space="preserve"> </w:t>
            </w:r>
            <w:r w:rsidRPr="00AA4096">
              <w:rPr>
                <w:color w:val="auto"/>
              </w:rPr>
              <w:t>zjawiska Dopplera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zilustrować na schemacie zjawisko Dopplera, gdy źródło zbliża się do obserwatora,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wskazać na schemacie zmianę długości</w:t>
            </w:r>
            <w:r>
              <w:rPr>
                <w:color w:val="auto"/>
              </w:rPr>
              <w:t xml:space="preserve"> </w:t>
            </w:r>
            <w:r w:rsidRPr="00AA4096">
              <w:rPr>
                <w:color w:val="auto"/>
              </w:rPr>
              <w:t>fali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na podstawie schematu obliczyć częstotliwość fali rejestrowanej przez odbiornik, gdy źródło zbliża się do nieruchomego obserwatora,</w:t>
            </w:r>
          </w:p>
          <w:p w:rsidR="001C1EB7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podać ogólny wzór na odbieraną częstotliwość</w:t>
            </w:r>
            <w:r>
              <w:rPr>
                <w:color w:val="auto"/>
              </w:rPr>
              <w:t xml:space="preserve"> i </w:t>
            </w:r>
            <w:r w:rsidRPr="00AA4096">
              <w:rPr>
                <w:color w:val="auto"/>
              </w:rPr>
              <w:t>umowę dotyczącą znaków</w:t>
            </w:r>
          </w:p>
          <w:p w:rsidR="001C1EB7" w:rsidRPr="004C0EEC" w:rsidRDefault="001C1EB7" w:rsidP="003062DF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 xml:space="preserve">na podstawie sporządzonego schematu obliczyć </w:t>
            </w:r>
            <w:proofErr w:type="spellStart"/>
            <w:r w:rsidRPr="00AA4096">
              <w:rPr>
                <w:color w:val="auto"/>
              </w:rPr>
              <w:t>częstotli</w:t>
            </w:r>
            <w:r>
              <w:rPr>
                <w:color w:val="auto"/>
              </w:rPr>
              <w:t>-</w:t>
            </w:r>
            <w:r w:rsidRPr="00AA4096">
              <w:rPr>
                <w:color w:val="auto"/>
              </w:rPr>
              <w:t>wość</w:t>
            </w:r>
            <w:proofErr w:type="spellEnd"/>
            <w:r w:rsidRPr="00AA4096">
              <w:rPr>
                <w:color w:val="auto"/>
              </w:rPr>
              <w:t xml:space="preserve"> rejestrowanej fali, gdy odbiornik zbliża się do </w:t>
            </w:r>
            <w:proofErr w:type="spellStart"/>
            <w:r w:rsidRPr="00AA4096">
              <w:rPr>
                <w:color w:val="auto"/>
              </w:rPr>
              <w:t>nieru</w:t>
            </w:r>
            <w:r>
              <w:rPr>
                <w:color w:val="auto"/>
              </w:rPr>
              <w:t>-</w:t>
            </w:r>
            <w:r w:rsidRPr="00AA4096">
              <w:rPr>
                <w:color w:val="auto"/>
              </w:rPr>
              <w:t>chomego</w:t>
            </w:r>
            <w:proofErr w:type="spellEnd"/>
            <w:r>
              <w:rPr>
                <w:color w:val="auto"/>
              </w:rPr>
              <w:t xml:space="preserve"> </w:t>
            </w:r>
            <w:r w:rsidRPr="00AA4096">
              <w:rPr>
                <w:color w:val="auto"/>
              </w:rPr>
              <w:t>źródła</w:t>
            </w:r>
          </w:p>
        </w:tc>
      </w:tr>
      <w:tr w:rsidR="001C1EB7" w:rsidTr="003062DF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1C1EB7" w:rsidRDefault="001C1EB7" w:rsidP="003062DF">
            <w:pPr>
              <w:pStyle w:val="Tabelaglowka"/>
              <w:ind w:left="170"/>
            </w:pPr>
            <w:r w:rsidRPr="005A0FDC">
              <w:lastRenderedPageBreak/>
              <w:t>Dział 17. Niepewności pomiarowe</w:t>
            </w:r>
          </w:p>
        </w:tc>
      </w:tr>
      <w:tr w:rsidR="001C1EB7" w:rsidTr="00DF7EB5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1C1EB7" w:rsidRPr="002913C0" w:rsidRDefault="001C1EB7" w:rsidP="006E3FAD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4C0EEC" w:rsidRDefault="001C1EB7" w:rsidP="003062DF">
            <w:pPr>
              <w:spacing w:after="0"/>
            </w:pPr>
            <w:r w:rsidRPr="00AA4096">
              <w:t>Przypomnienie</w:t>
            </w:r>
            <w:r>
              <w:t xml:space="preserve"> </w:t>
            </w:r>
            <w:r w:rsidRPr="00AA4096">
              <w:t xml:space="preserve">wiadomości z </w:t>
            </w:r>
            <w:proofErr w:type="spellStart"/>
            <w:r w:rsidRPr="00AA4096">
              <w:t>zakre</w:t>
            </w:r>
            <w:r>
              <w:t>-</w:t>
            </w:r>
            <w:r w:rsidRPr="00AA4096">
              <w:t>su</w:t>
            </w:r>
            <w:proofErr w:type="spellEnd"/>
            <w:r>
              <w:t xml:space="preserve"> </w:t>
            </w:r>
            <w:r w:rsidRPr="00AA4096">
              <w:t>niepewności</w:t>
            </w:r>
            <w:r>
              <w:t xml:space="preserve"> </w:t>
            </w:r>
            <w:r w:rsidRPr="00AA4096">
              <w:t>pomiarowych.</w:t>
            </w:r>
            <w:r>
              <w:t xml:space="preserve"> </w:t>
            </w:r>
            <w:r w:rsidRPr="00AA4096">
              <w:t>Niepewność</w:t>
            </w:r>
            <w:r>
              <w:t xml:space="preserve"> </w:t>
            </w:r>
            <w:r w:rsidRPr="00AA4096">
              <w:t>wyniku pomiaru</w:t>
            </w:r>
            <w:r>
              <w:t xml:space="preserve"> </w:t>
            </w:r>
            <w:r w:rsidRPr="00AA4096">
              <w:t>wielkości mierzonej</w:t>
            </w:r>
            <w:r>
              <w:t xml:space="preserve"> </w:t>
            </w:r>
            <w:r w:rsidRPr="00AA4096">
              <w:t>bezpośrednio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 xml:space="preserve">posługiwać się podstawowymi pojęciami (pomiar bezpośredni, pomiar pośredni, wynik </w:t>
            </w:r>
            <w:proofErr w:type="spellStart"/>
            <w:r w:rsidRPr="00AA4096">
              <w:rPr>
                <w:color w:val="auto"/>
              </w:rPr>
              <w:t>pomia</w:t>
            </w:r>
            <w:r>
              <w:rPr>
                <w:color w:val="auto"/>
              </w:rPr>
              <w:t>-</w:t>
            </w:r>
            <w:r w:rsidRPr="00AA4096">
              <w:rPr>
                <w:color w:val="auto"/>
              </w:rPr>
              <w:t>ru</w:t>
            </w:r>
            <w:proofErr w:type="spellEnd"/>
            <w:r w:rsidRPr="00AA4096">
              <w:rPr>
                <w:color w:val="auto"/>
              </w:rPr>
              <w:t>, rozdzielczość przyrządu pomiarowego, błędy: gruby, systematyczny, przypadkowy, niepewność względna),</w:t>
            </w:r>
          </w:p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objaśnić podstawowe pojęcia,</w:t>
            </w:r>
          </w:p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wymienić przykłady pomiarów bezpośrednich,</w:t>
            </w:r>
          </w:p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wyjaśnić, na czym polega różnica między błędem a niepewnością pomiaru,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rozróżnić błędy przypadkowe i systematyczne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objaśnić wzór na niepewność względną,</w:t>
            </w:r>
          </w:p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wyznaczyć średnią z kilku pomiarów jako końcowy wynik pomiaru powtarzalnego,</w:t>
            </w:r>
          </w:p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zapisać wynik pomiaru wraz z jednostką oraz informacją</w:t>
            </w:r>
            <w:r>
              <w:rPr>
                <w:color w:val="auto"/>
              </w:rPr>
              <w:t xml:space="preserve"> o </w:t>
            </w:r>
            <w:r w:rsidRPr="00AA4096">
              <w:rPr>
                <w:color w:val="auto"/>
              </w:rPr>
              <w:t>niepewności,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przeprowadzać obliczenia i zapisywać wynik zgodnie z zasadami zaokrąglania oraz zachowaniem liczby cyfr znaczących wynikają</w:t>
            </w:r>
            <w:r>
              <w:rPr>
                <w:color w:val="auto"/>
              </w:rPr>
              <w:t>cej z </w:t>
            </w:r>
            <w:r w:rsidRPr="00AA4096">
              <w:rPr>
                <w:color w:val="auto"/>
              </w:rPr>
              <w:t>dokładności</w:t>
            </w:r>
            <w:r>
              <w:rPr>
                <w:color w:val="auto"/>
              </w:rPr>
              <w:t xml:space="preserve"> pomiaru lub z </w:t>
            </w:r>
            <w:r w:rsidRPr="00AA4096">
              <w:rPr>
                <w:color w:val="auto"/>
              </w:rPr>
              <w:t>danych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zdefiniować niepewność względną,</w:t>
            </w:r>
          </w:p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 xml:space="preserve">objaśnić, co nazywamy </w:t>
            </w:r>
            <w:proofErr w:type="spellStart"/>
            <w:r w:rsidRPr="00597C99">
              <w:rPr>
                <w:color w:val="auto"/>
              </w:rPr>
              <w:t>roz-dzielczością</w:t>
            </w:r>
            <w:proofErr w:type="spellEnd"/>
            <w:r w:rsidRPr="00597C99">
              <w:rPr>
                <w:color w:val="auto"/>
              </w:rPr>
              <w:t xml:space="preserve"> przyrządu, oraz jaki jest jej wkład w </w:t>
            </w:r>
            <w:proofErr w:type="spellStart"/>
            <w:r w:rsidRPr="00597C99">
              <w:rPr>
                <w:color w:val="auto"/>
              </w:rPr>
              <w:t>niepew-ność</w:t>
            </w:r>
            <w:proofErr w:type="spellEnd"/>
            <w:r w:rsidRPr="00597C99">
              <w:rPr>
                <w:color w:val="auto"/>
              </w:rPr>
              <w:t xml:space="preserve"> standardową wyniku pomiarów,</w:t>
            </w:r>
          </w:p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>przedstawić wyniki pomiarów w postaci wykresu słupkowego (histogramu),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 xml:space="preserve">obliczać niepewność </w:t>
            </w:r>
            <w:proofErr w:type="spellStart"/>
            <w:r w:rsidRPr="00AA4096">
              <w:rPr>
                <w:color w:val="auto"/>
              </w:rPr>
              <w:t>standar</w:t>
            </w:r>
            <w:r>
              <w:rPr>
                <w:color w:val="auto"/>
              </w:rPr>
              <w:t>-</w:t>
            </w:r>
            <w:r w:rsidRPr="00AA4096">
              <w:rPr>
                <w:color w:val="auto"/>
              </w:rPr>
              <w:t>dową</w:t>
            </w:r>
            <w:proofErr w:type="spellEnd"/>
            <w:r>
              <w:rPr>
                <w:color w:val="auto"/>
              </w:rPr>
              <w:t xml:space="preserve"> </w:t>
            </w:r>
            <w:r w:rsidRPr="00AA4096">
              <w:rPr>
                <w:color w:val="auto"/>
              </w:rPr>
              <w:t xml:space="preserve">w sytuacji, gdy </w:t>
            </w:r>
            <w:proofErr w:type="spellStart"/>
            <w:r w:rsidRPr="00597C99">
              <w:rPr>
                <w:i/>
                <w:color w:val="auto"/>
              </w:rPr>
              <w:t>S</w:t>
            </w:r>
            <w:r w:rsidRPr="00597C99">
              <w:rPr>
                <w:i/>
                <w:color w:val="auto"/>
                <w:vertAlign w:val="subscript"/>
              </w:rPr>
              <w:t>x</w:t>
            </w:r>
            <w:proofErr w:type="spellEnd"/>
            <w:r w:rsidRPr="00597C99">
              <w:rPr>
                <w:color w:val="auto"/>
                <w:vertAlign w:val="subscript"/>
              </w:rPr>
              <w:t xml:space="preserve"> śr</w:t>
            </w:r>
            <w:r w:rsidRPr="00AA4096">
              <w:rPr>
                <w:color w:val="auto"/>
              </w:rPr>
              <w:t xml:space="preserve"> </w:t>
            </w:r>
            <w:r>
              <w:rPr>
                <w:rFonts w:ascii="Cambria Math" w:hAnsi="Cambria Math"/>
                <w:color w:val="auto"/>
              </w:rPr>
              <w:t xml:space="preserve">≪ </w:t>
            </w:r>
            <w:proofErr w:type="spellStart"/>
            <w:r>
              <w:rPr>
                <w:rFonts w:cs="Times New Roman"/>
                <w:color w:val="auto"/>
              </w:rPr>
              <w:t>Δ</w:t>
            </w:r>
            <w:r w:rsidRPr="00597C99">
              <w:rPr>
                <w:i/>
                <w:color w:val="auto"/>
              </w:rPr>
              <w:t>x</w:t>
            </w:r>
            <w:proofErr w:type="spellEnd"/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 xml:space="preserve">wymienić parametry </w:t>
            </w:r>
            <w:proofErr w:type="spellStart"/>
            <w:r>
              <w:rPr>
                <w:color w:val="auto"/>
              </w:rPr>
              <w:t>charak-ter</w:t>
            </w:r>
            <w:r w:rsidRPr="00597C99">
              <w:rPr>
                <w:color w:val="auto"/>
              </w:rPr>
              <w:t>yzujące</w:t>
            </w:r>
            <w:proofErr w:type="spellEnd"/>
            <w:r w:rsidRPr="00597C99">
              <w:rPr>
                <w:color w:val="auto"/>
              </w:rPr>
              <w:t xml:space="preserve"> funkcję Gaussa,</w:t>
            </w:r>
          </w:p>
          <w:p w:rsidR="001C1EB7" w:rsidRPr="00AA4096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AA4096">
              <w:rPr>
                <w:color w:val="auto"/>
              </w:rPr>
              <w:t>opisać funkcję Gaussa,</w:t>
            </w:r>
          </w:p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 xml:space="preserve">omówić wpływ liczby </w:t>
            </w:r>
            <w:proofErr w:type="spellStart"/>
            <w:r w:rsidRPr="00597C99">
              <w:rPr>
                <w:color w:val="auto"/>
              </w:rPr>
              <w:t>pomia</w:t>
            </w:r>
            <w:r>
              <w:rPr>
                <w:color w:val="auto"/>
              </w:rPr>
              <w:t>-</w:t>
            </w:r>
            <w:r w:rsidRPr="00597C99">
              <w:rPr>
                <w:color w:val="auto"/>
              </w:rPr>
              <w:t>rów</w:t>
            </w:r>
            <w:proofErr w:type="spellEnd"/>
            <w:r w:rsidRPr="00597C99">
              <w:rPr>
                <w:color w:val="auto"/>
              </w:rPr>
              <w:t xml:space="preserve"> na wartość niepewności,</w:t>
            </w:r>
          </w:p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>opisać trzy sytuacje, w </w:t>
            </w:r>
            <w:proofErr w:type="spellStart"/>
            <w:r w:rsidRPr="00597C99">
              <w:rPr>
                <w:color w:val="auto"/>
              </w:rPr>
              <w:t>któ</w:t>
            </w:r>
            <w:r>
              <w:rPr>
                <w:color w:val="auto"/>
              </w:rPr>
              <w:t>-</w:t>
            </w:r>
            <w:r w:rsidRPr="00597C99">
              <w:rPr>
                <w:color w:val="auto"/>
              </w:rPr>
              <w:t>rych</w:t>
            </w:r>
            <w:proofErr w:type="spellEnd"/>
            <w:r w:rsidRPr="00597C99">
              <w:rPr>
                <w:color w:val="auto"/>
              </w:rPr>
              <w:t xml:space="preserve"> „wkłady” do niepewności standardowej miary rozrzutu wyników i wartości </w:t>
            </w:r>
            <w:proofErr w:type="spellStart"/>
            <w:r w:rsidRPr="00597C99">
              <w:rPr>
                <w:color w:val="auto"/>
              </w:rPr>
              <w:t>niepewnoś</w:t>
            </w:r>
            <w:r>
              <w:rPr>
                <w:color w:val="auto"/>
              </w:rPr>
              <w:t>-</w:t>
            </w:r>
            <w:r w:rsidRPr="00597C99">
              <w:rPr>
                <w:color w:val="auto"/>
              </w:rPr>
              <w:t>ci</w:t>
            </w:r>
            <w:proofErr w:type="spellEnd"/>
            <w:r w:rsidRPr="00597C99">
              <w:rPr>
                <w:color w:val="auto"/>
              </w:rPr>
              <w:t xml:space="preserve"> granicznej są różne,</w:t>
            </w:r>
          </w:p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>posługiwać się wzorami na niepewność standardową w każdej z tych trzech sytuacji,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 xml:space="preserve">wymienić zasady zaokrąglania wyników </w:t>
            </w:r>
            <w:r>
              <w:rPr>
                <w:color w:val="auto"/>
              </w:rPr>
              <w:t>pomiarów i </w:t>
            </w:r>
            <w:proofErr w:type="spellStart"/>
            <w:r w:rsidRPr="00597C99">
              <w:rPr>
                <w:color w:val="auto"/>
              </w:rPr>
              <w:t>niepew</w:t>
            </w:r>
            <w:r>
              <w:rPr>
                <w:color w:val="auto"/>
              </w:rPr>
              <w:t>-</w:t>
            </w:r>
            <w:r w:rsidRPr="00597C99">
              <w:rPr>
                <w:color w:val="auto"/>
              </w:rPr>
              <w:t>ności</w:t>
            </w:r>
            <w:proofErr w:type="spellEnd"/>
            <w:r w:rsidRPr="00597C99">
              <w:rPr>
                <w:color w:val="auto"/>
              </w:rPr>
              <w:t xml:space="preserve"> do odpowiedniej</w:t>
            </w:r>
            <w:r>
              <w:rPr>
                <w:color w:val="auto"/>
              </w:rPr>
              <w:t xml:space="preserve"> </w:t>
            </w:r>
            <w:r w:rsidRPr="00AA4096">
              <w:rPr>
                <w:color w:val="auto"/>
              </w:rPr>
              <w:t>liczby cyfr znaczących</w:t>
            </w:r>
          </w:p>
        </w:tc>
      </w:tr>
      <w:tr w:rsidR="001C1EB7" w:rsidTr="003062DF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647730" w:rsidRDefault="001C1EB7" w:rsidP="003062DF">
            <w:pPr>
              <w:spacing w:after="0"/>
            </w:pPr>
            <w:r w:rsidRPr="00AA4096">
              <w:lastRenderedPageBreak/>
              <w:t>Niepewności pomiarów</w:t>
            </w:r>
            <w:r>
              <w:t xml:space="preserve"> </w:t>
            </w:r>
            <w:r w:rsidRPr="00AA4096">
              <w:t>pośrednich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 xml:space="preserve">wymienić przykłady </w:t>
            </w:r>
            <w:proofErr w:type="spellStart"/>
            <w:r w:rsidRPr="00597C99">
              <w:rPr>
                <w:color w:val="auto"/>
              </w:rPr>
              <w:t>pomia</w:t>
            </w:r>
            <w:r>
              <w:rPr>
                <w:color w:val="auto"/>
              </w:rPr>
              <w:t>-</w:t>
            </w:r>
            <w:r w:rsidRPr="00597C99">
              <w:rPr>
                <w:color w:val="auto"/>
              </w:rPr>
              <w:t>rów</w:t>
            </w:r>
            <w:proofErr w:type="spellEnd"/>
            <w:r w:rsidRPr="00597C99">
              <w:rPr>
                <w:color w:val="auto"/>
              </w:rPr>
              <w:t xml:space="preserve"> pośrednich,</w:t>
            </w:r>
          </w:p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>posługiwać się pojęciem niepewności pomiaru wielkości mierzonej pośrednio,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>zapisać</w:t>
            </w:r>
            <w:r>
              <w:rPr>
                <w:color w:val="auto"/>
              </w:rPr>
              <w:t xml:space="preserve"> wynik pomiaru wraz z </w:t>
            </w:r>
            <w:r w:rsidRPr="00597C99">
              <w:rPr>
                <w:color w:val="auto"/>
              </w:rPr>
              <w:t xml:space="preserve">jego </w:t>
            </w:r>
            <w:r>
              <w:rPr>
                <w:color w:val="auto"/>
              </w:rPr>
              <w:t>jednostką oraz z </w:t>
            </w:r>
            <w:r w:rsidRPr="00597C99">
              <w:rPr>
                <w:color w:val="auto"/>
              </w:rPr>
              <w:t>uwzględnieniem</w:t>
            </w:r>
            <w:r>
              <w:rPr>
                <w:color w:val="auto"/>
              </w:rPr>
              <w:t xml:space="preserve"> informacji o </w:t>
            </w:r>
            <w:r w:rsidRPr="00597C99">
              <w:rPr>
                <w:color w:val="auto"/>
              </w:rPr>
              <w:t>niepewności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597C99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>skorzystać z podanych wzorów i obliczyć niepewność mierzonej pośrednio wielkości zależnej od jednej zmiennej,</w:t>
            </w:r>
          </w:p>
          <w:p w:rsidR="001C1EB7" w:rsidRPr="003D1A1E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D1A1E">
              <w:rPr>
                <w:color w:val="auto"/>
              </w:rPr>
              <w:t>skorzystać z podanych wzorów i obliczyć niepewność mierzonej pośrednio wielkości zależnej od dwóch zmiennych,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>uwzględniać niepewności pomiarów</w:t>
            </w:r>
            <w:r>
              <w:rPr>
                <w:color w:val="auto"/>
              </w:rPr>
              <w:t xml:space="preserve"> </w:t>
            </w:r>
            <w:r w:rsidRPr="00597C99">
              <w:rPr>
                <w:color w:val="auto"/>
              </w:rPr>
              <w:t>przy sporządzaniu wykresów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3D1A1E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D1A1E">
              <w:rPr>
                <w:color w:val="auto"/>
              </w:rPr>
              <w:t>sprawdzić, jak niepewność pomiaru danej wielkości fizycznej wpływa na niepewność pomiaru pośredniego,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 xml:space="preserve">przeprowadzić analizę </w:t>
            </w:r>
            <w:proofErr w:type="spellStart"/>
            <w:r w:rsidRPr="00597C99">
              <w:rPr>
                <w:color w:val="auto"/>
              </w:rPr>
              <w:t>wyni</w:t>
            </w:r>
            <w:r>
              <w:rPr>
                <w:color w:val="auto"/>
              </w:rPr>
              <w:t>-</w:t>
            </w:r>
            <w:r w:rsidRPr="00597C99">
              <w:rPr>
                <w:color w:val="auto"/>
              </w:rPr>
              <w:t>ków</w:t>
            </w:r>
            <w:proofErr w:type="spellEnd"/>
            <w:r>
              <w:rPr>
                <w:color w:val="auto"/>
              </w:rPr>
              <w:t xml:space="preserve"> </w:t>
            </w:r>
            <w:r w:rsidRPr="00597C99">
              <w:rPr>
                <w:color w:val="auto"/>
              </w:rPr>
              <w:t>pomiaru pośredniego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EB7" w:rsidRPr="003D1A1E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D1A1E">
              <w:rPr>
                <w:color w:val="auto"/>
              </w:rPr>
              <w:t>obliczyć niepewność mierzonej pośrednio wielkości zależnej od jednej zmiennej,</w:t>
            </w:r>
          </w:p>
          <w:p w:rsidR="001C1EB7" w:rsidRPr="003D1A1E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D1A1E">
              <w:rPr>
                <w:color w:val="auto"/>
              </w:rPr>
              <w:t>obliczyć niepewność mierzonej pośrednio wielkości zależnej od dwóch zmiennych,</w:t>
            </w:r>
          </w:p>
          <w:p w:rsidR="001C1EB7" w:rsidRPr="004C0EEC" w:rsidRDefault="001C1EB7" w:rsidP="003062DF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597C99">
              <w:rPr>
                <w:color w:val="auto"/>
              </w:rPr>
              <w:t>stosować poprawny zapis wyniku</w:t>
            </w:r>
            <w:r>
              <w:rPr>
                <w:color w:val="auto"/>
              </w:rPr>
              <w:t xml:space="preserve"> pomiaru wraz z </w:t>
            </w:r>
            <w:r w:rsidRPr="00597C99">
              <w:rPr>
                <w:color w:val="auto"/>
              </w:rPr>
              <w:t>niepewnością standardową</w:t>
            </w:r>
          </w:p>
        </w:tc>
      </w:tr>
    </w:tbl>
    <w:p w:rsidR="003062DF" w:rsidRPr="003062DF" w:rsidRDefault="003062DF" w:rsidP="003062DF">
      <w:pPr>
        <w:pStyle w:val="Brakstyluakapitowego"/>
        <w:rPr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118"/>
        <w:gridCol w:w="3119"/>
        <w:gridCol w:w="3118"/>
        <w:gridCol w:w="3119"/>
      </w:tblGrid>
      <w:tr w:rsidR="00F4022E" w:rsidTr="00FD28CB">
        <w:trPr>
          <w:cantSplit/>
          <w:trHeight w:val="62"/>
          <w:tblHeader/>
        </w:trPr>
        <w:tc>
          <w:tcPr>
            <w:tcW w:w="2127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Temat według programu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 w:rsidR="00937E88"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</w:t>
            </w:r>
            <w:r w:rsidR="00511AE7" w:rsidRPr="002913C0">
              <w:rPr>
                <w:sz w:val="20"/>
                <w:szCs w:val="20"/>
              </w:rPr>
              <w:t xml:space="preserve"> i </w:t>
            </w:r>
            <w:r w:rsidRPr="002913C0">
              <w:rPr>
                <w:sz w:val="20"/>
                <w:szCs w:val="20"/>
              </w:rPr>
              <w:t>celująca)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F4022E" w:rsidTr="00A057D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922ED6" w:rsidP="005A0FDC">
            <w:pPr>
              <w:pStyle w:val="Tabelaglowka"/>
            </w:pPr>
            <w:r>
              <w:rPr>
                <w:rFonts w:cs="Times New Roman"/>
                <w:position w:val="-1"/>
              </w:rPr>
              <w:t xml:space="preserve">Dział </w:t>
            </w:r>
            <w:r w:rsidRPr="00317278">
              <w:rPr>
                <w:rFonts w:cs="Times New Roman"/>
                <w:position w:val="-1"/>
              </w:rPr>
              <w:t>18. Dualna natura promieniowania i materii</w:t>
            </w: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spacing w:after="0" w:line="240" w:lineRule="auto"/>
            </w:pPr>
            <w:r>
              <w:t>Fale elektromagnetyczne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omówić widmo fal elektromagnetycznych,</w:t>
            </w:r>
          </w:p>
          <w:p w:rsidR="00922ED6" w:rsidRPr="00115967" w:rsidRDefault="00922ED6" w:rsidP="00922ED6">
            <w:pPr>
              <w:pStyle w:val="kropa"/>
              <w:ind w:left="227" w:hanging="227"/>
            </w:pPr>
            <w:r>
              <w:t>podać źródła i zastosowania wybranych zakresów widma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</w:pPr>
            <w:r>
              <w:t>podać definicję fali elektromagnetycznej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</w:pPr>
            <w:r>
              <w:t>omówić doświadczenie Hertza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wyprowadzić wzór na okres drgań własnych obwodu LC,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 xml:space="preserve">przygotować prezentację na temat oddziaływania promieniowania elektromagnetycznego na organizmy </w:t>
            </w: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r>
              <w:t>Pomiar wartości prędkości światła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numPr>
                <w:ilvl w:val="0"/>
                <w:numId w:val="0"/>
              </w:numPr>
              <w:ind w:left="227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numPr>
                <w:ilvl w:val="0"/>
                <w:numId w:val="0"/>
              </w:numPr>
              <w:ind w:left="430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</w:pPr>
            <w:r>
              <w:t>opisać jedną z metod pomiaru wartości prędkości światła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opisać wszystkie wymienione w podręczniku metody pomiaru wartości prędkości światła</w:t>
            </w: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r>
              <w:lastRenderedPageBreak/>
              <w:t>Doś</w:t>
            </w:r>
            <w:r w:rsidR="003A52E0">
              <w:t>wiadczenie Younga. Światło jako </w:t>
            </w:r>
            <w:r>
              <w:t>fala elektromagnetyczna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wyjaśnić powstawa</w:t>
            </w:r>
            <w:r w:rsidR="00E33CC6">
              <w:rPr>
                <w:color w:val="auto"/>
              </w:rPr>
              <w:t>nie prążków interferencyjnych w </w:t>
            </w:r>
            <w:r>
              <w:rPr>
                <w:color w:val="auto"/>
              </w:rPr>
              <w:t>doświadczeniu Younga,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wyjaśnić historyczne znaczenie doświadczenia Younga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E33CC6" w:rsidP="00922ED6">
            <w:pPr>
              <w:pStyle w:val="kropa"/>
              <w:ind w:left="227" w:hanging="227"/>
            </w:pPr>
            <w:r>
              <w:t>obserw</w:t>
            </w:r>
            <w:r w:rsidR="00922ED6">
              <w:t>ować zjawisko dyfrakcji i interferencji światła oraz opisać obrazy otrzymane na ekranie,</w:t>
            </w:r>
          </w:p>
          <w:p w:rsidR="00922ED6" w:rsidRPr="00F07CE4" w:rsidRDefault="00922ED6" w:rsidP="00922ED6">
            <w:pPr>
              <w:pStyle w:val="kropa"/>
              <w:ind w:left="227" w:hanging="227"/>
            </w:pPr>
            <w:r>
              <w:t>n</w:t>
            </w:r>
            <w:r w:rsidR="00E33CC6">
              <w:t>a podstawie opisu w </w:t>
            </w:r>
            <w:r>
              <w:t>podręczniku wyprowadzi</w:t>
            </w:r>
            <w:r w:rsidRPr="00A66D30">
              <w:t>ć związek między długością fali, odległością sąsiednich prążków na ekranie, wzajemną odległością szczelin i odległością szczelin od ekranu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</w:pPr>
            <w:r>
              <w:t>wyjaśnić pojęcie spójności fal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numPr>
                <w:ilvl w:val="0"/>
                <w:numId w:val="0"/>
              </w:numPr>
              <w:ind w:left="227"/>
              <w:rPr>
                <w:color w:val="auto"/>
              </w:rPr>
            </w:pP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r>
              <w:t>Siatka dyfrakcyjna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t>opisać i objaśnić obraz powstający po przejściu światła przez siatkę dyfrakcyjną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</w:pPr>
            <w:r>
              <w:t>podać warunki maksymalnego wzmocnienia i całkowitego wygaszenia fal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zastosować do obliczeń warunki maksymalnego wzmocnienia i całkowitego wygaszenia fal,</w:t>
            </w:r>
          </w:p>
          <w:p w:rsidR="00922ED6" w:rsidRPr="00A814B1" w:rsidRDefault="00922ED6" w:rsidP="00922ED6">
            <w:pPr>
              <w:pStyle w:val="kropa"/>
              <w:ind w:left="227" w:hanging="227"/>
            </w:pPr>
            <w:r>
              <w:t>porównać obrazy otrzymane na ekranie po przejściu przez siatkę dyfrakcyj</w:t>
            </w:r>
            <w:r w:rsidR="009C271A">
              <w:t>ną światła monochromatycznego i </w:t>
            </w:r>
            <w:r>
              <w:t>światła białego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wyprowadzić i skomentować warunki maksymalnego wzmocnienia i całkowitego wygaszenia światła przechodzącego przez siatkę dyfrakcyjną,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opisać metodę wyznaczania długości fali świetlnej za pomocą siatki dyfrakcyjnej</w:t>
            </w: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r>
              <w:lastRenderedPageBreak/>
              <w:t>Interferencja światła w cienkich warstwach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wymienić obserwowalne skutki interferencji światła odbitego od dwóch powierzchni cienkiej warstwy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</w:pPr>
            <w:r>
              <w:t>sporządzić rysunek przedstawiający odbicie światła od dwóch powierzchni cienkiej warstwy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</w:pPr>
            <w:r>
              <w:t>wyjaśnić przyczynę powstawania efektów świetlnych spowodowanych interferencją światła odbitego od dwóch powierzchni cienkiej warstwy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wyprowadzić wzory na powstawanie obszarów jasnych i ciemnych,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t xml:space="preserve">obliczyć długość fali, dla której w wyniku interferencji światła odbitego </w:t>
            </w:r>
            <w:r w:rsidRPr="00F046EA">
              <w:rPr>
                <w:color w:val="auto"/>
              </w:rPr>
              <w:t xml:space="preserve">od </w:t>
            </w:r>
            <w:r>
              <w:rPr>
                <w:color w:val="auto"/>
              </w:rPr>
              <w:t xml:space="preserve">dwóch powierzchni </w:t>
            </w:r>
            <w:r w:rsidRPr="00F046EA">
              <w:rPr>
                <w:color w:val="auto"/>
              </w:rPr>
              <w:t xml:space="preserve">cienkiej warstwy </w:t>
            </w:r>
            <w:r>
              <w:t>zachodzi maksymalne wzmocnienie lub całkowite wygaszenie</w:t>
            </w: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r>
              <w:t>Dyfrakcja światła na szczelinie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B4B6E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t>zaobserwować i objaśnić obraz powstający po przejściu światła przez szczelinę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podać i nazwać wielkości występujące we wzorach na kąt ugięcia, pod którym widzimy pierwszy ciemny prążek</w:t>
            </w:r>
            <w:r w:rsidR="003A52E0">
              <w:rPr>
                <w:color w:val="auto"/>
              </w:rPr>
              <w:t>,</w:t>
            </w:r>
            <w:r>
              <w:rPr>
                <w:color w:val="auto"/>
              </w:rPr>
              <w:t xml:space="preserve"> w przypadku szczeliny i kolistego otworka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ind w:left="227" w:hanging="227"/>
            </w:pPr>
            <w:r>
              <w:t>interpretować warunek na pierwsze minimu</w:t>
            </w:r>
            <w:r w:rsidR="009C271A">
              <w:t>m, czyli związek kąta ugięcia z szerokością szczeliny i </w:t>
            </w:r>
            <w:r>
              <w:t xml:space="preserve">długością fali padającej na szczelinę oraz </w:t>
            </w:r>
            <w:r w:rsidRPr="00C33C98">
              <w:t>–</w:t>
            </w:r>
            <w:r>
              <w:t xml:space="preserve"> w przypadku kolistego otworka </w:t>
            </w:r>
            <w:r w:rsidRPr="00C33C98">
              <w:t>–</w:t>
            </w:r>
            <w:r>
              <w:t xml:space="preserve"> z jego średnicą i długością fali padającej na otworek 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pPr>
              <w:pStyle w:val="kropa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t>Zdolność rozdzielcza przyrządów zawierających soczewki lub zwierciadła. Zdolność rozdzielcza siatki dyfrakcyjnej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 xml:space="preserve">wyjaśnić własnymi słowami, co to jest zdolność rozdzielcza przyrządu, </w:t>
            </w:r>
          </w:p>
          <w:p w:rsidR="00922ED6" w:rsidRPr="00F07CE4" w:rsidRDefault="00922ED6" w:rsidP="00922ED6">
            <w:pPr>
              <w:pStyle w:val="kropa"/>
              <w:ind w:left="227" w:hanging="227"/>
            </w:pPr>
            <w:r>
              <w:t>uzasadnić dążenie naukowców do jej zwiększania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podać definicję zdolności rozdzielczej przyrządu,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wymienić wielkości, od których zależy zdolność rozdzielcza przyrządu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analizować obrazy dyfrakcyjne obiektów znajdujących się w różnych odległościach od siebie,</w:t>
            </w:r>
          </w:p>
          <w:p w:rsidR="00922ED6" w:rsidRPr="00AF6115" w:rsidRDefault="00922ED6" w:rsidP="00922ED6">
            <w:pPr>
              <w:pStyle w:val="kropa"/>
              <w:ind w:left="227" w:hanging="227"/>
            </w:pPr>
            <w:r>
              <w:t xml:space="preserve">podać warunek </w:t>
            </w:r>
            <w:proofErr w:type="spellStart"/>
            <w:r>
              <w:t>rozróżnialnoś</w:t>
            </w:r>
            <w:r w:rsidR="009C271A">
              <w:t>-</w:t>
            </w:r>
            <w:r>
              <w:t>ci</w:t>
            </w:r>
            <w:proofErr w:type="spellEnd"/>
            <w:r>
              <w:t xml:space="preserve"> obiektów jako oddzielnych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analizować zdolność rozdzielczą siatki dyfrakcyjnej,</w:t>
            </w:r>
          </w:p>
          <w:p w:rsidR="00922ED6" w:rsidRPr="0023790C" w:rsidRDefault="00922ED6" w:rsidP="00922ED6">
            <w:pPr>
              <w:pStyle w:val="kropa"/>
              <w:ind w:left="227" w:hanging="227"/>
            </w:pPr>
            <w:r w:rsidRPr="0023790C">
              <w:t>uzasadnić stwierdzenie, że im wi</w:t>
            </w:r>
            <w:r w:rsidRPr="0023790C">
              <w:rPr>
                <w:rFonts w:hint="eastAsia"/>
              </w:rPr>
              <w:t>ę</w:t>
            </w:r>
            <w:r w:rsidRPr="0023790C">
              <w:t>kszy rz</w:t>
            </w:r>
            <w:r w:rsidRPr="0023790C">
              <w:rPr>
                <w:rFonts w:hint="eastAsia"/>
              </w:rPr>
              <w:t>ą</w:t>
            </w:r>
            <w:r w:rsidRPr="0023790C">
              <w:t>d widma uzyskanego za pomocą siatki dyfrakcyjnej, tym wi</w:t>
            </w:r>
            <w:r w:rsidRPr="0023790C">
              <w:rPr>
                <w:rFonts w:hint="eastAsia"/>
              </w:rPr>
              <w:t>ę</w:t>
            </w:r>
            <w:r w:rsidRPr="0023790C">
              <w:t>ksza jest zdolno</w:t>
            </w:r>
            <w:r w:rsidRPr="0023790C">
              <w:rPr>
                <w:rFonts w:hint="eastAsia"/>
              </w:rPr>
              <w:t>ść</w:t>
            </w:r>
            <w:r w:rsidRPr="0023790C">
              <w:t xml:space="preserve"> rozdzie</w:t>
            </w:r>
            <w:r>
              <w:t>lcza siatki</w:t>
            </w: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F07CE4" w:rsidRDefault="00922ED6" w:rsidP="00922ED6">
            <w:r>
              <w:t>Polaryzacja światła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3501E7">
            <w:pPr>
              <w:pStyle w:val="kropa"/>
              <w:ind w:left="227" w:hanging="227"/>
            </w:pPr>
            <w:r>
              <w:t xml:space="preserve">obserwować zmiany natężenia światła po przejściu przez dwa polaryzatory ustawione </w:t>
            </w:r>
            <w:r w:rsidR="003501E7">
              <w:t>równolegle i </w:t>
            </w:r>
            <w:r>
              <w:t>prostopadle,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t>wymienić praktyczne zastosowania zjawiska polaryzacji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zademonstrować zjawisko polaryzacji przez podwójne załamanie i przez odbicie,</w:t>
            </w:r>
          </w:p>
          <w:p w:rsidR="00922ED6" w:rsidRPr="00F07CE4" w:rsidRDefault="00922ED6" w:rsidP="00922ED6">
            <w:pPr>
              <w:pStyle w:val="kropa"/>
              <w:ind w:left="227" w:hanging="227"/>
            </w:pPr>
            <w:r>
              <w:t>podać przykład naturalnego polaryzatora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opisać światło jako falę elektromagnetyczną poprzeczną,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wyjaśnić zjawisko polaryzacji światła,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opisać jakościowo zjawisko polaryzacji przez odbicie,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zdefiniować kąt Brewstera,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wyprowadzić związek:</w:t>
            </w:r>
          </w:p>
          <w:p w:rsidR="00922ED6" w:rsidRPr="00F07CE4" w:rsidRDefault="00B02925" w:rsidP="00922ED6">
            <w:pPr>
              <w:pStyle w:val="kropa"/>
              <w:numPr>
                <w:ilvl w:val="0"/>
                <w:numId w:val="0"/>
              </w:numPr>
              <w:ind w:left="227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 xml:space="preserve">tg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otoczenia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 xml:space="preserve">zapisać i objaśnić prawo </w:t>
            </w:r>
            <w:proofErr w:type="spellStart"/>
            <w:r>
              <w:rPr>
                <w:color w:val="auto"/>
              </w:rPr>
              <w:t>Malusa</w:t>
            </w:r>
            <w:proofErr w:type="spellEnd"/>
            <w:r>
              <w:rPr>
                <w:color w:val="auto"/>
              </w:rPr>
              <w:t>,</w:t>
            </w:r>
          </w:p>
          <w:p w:rsidR="00922ED6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A66D30">
              <w:rPr>
                <w:color w:val="auto"/>
              </w:rPr>
              <w:t>rzeanalizow</w:t>
            </w:r>
            <w:r>
              <w:rPr>
                <w:color w:val="auto"/>
              </w:rPr>
              <w:t>a</w:t>
            </w:r>
            <w:r w:rsidRPr="00A66D30">
              <w:rPr>
                <w:color w:val="auto"/>
              </w:rPr>
              <w:t xml:space="preserve">ć i opisać matematycznie skutek przejścia światła przez kilka polaryzatorów </w:t>
            </w:r>
            <w:proofErr w:type="spellStart"/>
            <w:r w:rsidRPr="00A66D30">
              <w:rPr>
                <w:color w:val="auto"/>
              </w:rPr>
              <w:t>umieszczo</w:t>
            </w:r>
            <w:r w:rsidR="009C271A">
              <w:rPr>
                <w:color w:val="auto"/>
              </w:rPr>
              <w:t>-</w:t>
            </w:r>
            <w:r w:rsidRPr="00A66D30">
              <w:rPr>
                <w:color w:val="auto"/>
              </w:rPr>
              <w:t>nych</w:t>
            </w:r>
            <w:proofErr w:type="spellEnd"/>
            <w:r w:rsidRPr="00A66D30">
              <w:rPr>
                <w:color w:val="auto"/>
              </w:rPr>
              <w:t xml:space="preserve"> na wspólnej osi</w:t>
            </w:r>
            <w:r>
              <w:rPr>
                <w:color w:val="auto"/>
              </w:rPr>
              <w:t>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wyjaśnić zasadę działania kina 3D</w:t>
            </w: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262395" w:rsidRDefault="00922ED6" w:rsidP="00922ED6">
            <w:r>
              <w:lastRenderedPageBreak/>
              <w:t>Zjawisko fotoelektryczne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obserwować i objaśnić zjawisko fotoelektryczne zewnętrzne,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posługiwać się pojęciem kwantu energii – fotonu,</w:t>
            </w:r>
          </w:p>
          <w:p w:rsidR="00922ED6" w:rsidRPr="00F07CE4" w:rsidRDefault="00922ED6" w:rsidP="00922ED6">
            <w:pPr>
              <w:pStyle w:val="kropa"/>
              <w:ind w:left="227" w:hanging="227"/>
            </w:pPr>
            <w:r>
              <w:t>wymienić praktyczne zastosowania fotokomórki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wyjaśnić pojęcie pracy wyjścia elektronu z metalu,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 xml:space="preserve">sformułować warunek zajścia efektu fotoelektrycznego dla metalu o pracy wyjścia </w:t>
            </w:r>
            <w:r w:rsidRPr="00C053F8">
              <w:rPr>
                <w:i/>
              </w:rPr>
              <w:t>W</w:t>
            </w:r>
            <w:r>
              <w:t>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uzasadnić pogląd, że światło ma naturę dualną,</w:t>
            </w:r>
          </w:p>
          <w:p w:rsidR="00922ED6" w:rsidRPr="00F07CE4" w:rsidRDefault="00922ED6" w:rsidP="00922ED6">
            <w:pPr>
              <w:pStyle w:val="kropa"/>
              <w:ind w:left="227" w:hanging="227"/>
            </w:pPr>
            <w:r>
              <w:t>zapisać i objaś</w:t>
            </w:r>
            <w:r w:rsidR="009C271A">
              <w:t>nić zasadę zachowania energii w </w:t>
            </w:r>
            <w:r>
              <w:t>zjawisku fotoelektrycznym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przeprowadzić rozumowanie dowodzące, że maksymalna energia kinetyczna fotoelektronów zależy od częstotliwości promieniowania wywołującego zjawisko fotoelektryczne i nie zależy od natężenia tego promieniowania,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przeprowadzić rozumowanie dowodzące, że liczba fotoelektronów zależy od natężenia promieniowania,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 xml:space="preserve">analizować wykresy </w:t>
            </w:r>
            <w:r w:rsidRPr="003E3101">
              <w:t>dotyczące</w:t>
            </w:r>
            <w:r>
              <w:t xml:space="preserve"> zależności wielkości fizycznych opisujących zjawisko fotoelektryczne,</w:t>
            </w:r>
          </w:p>
          <w:p w:rsidR="00922ED6" w:rsidRPr="00F07CE4" w:rsidRDefault="00922ED6" w:rsidP="00922ED6">
            <w:pPr>
              <w:pStyle w:val="kropa"/>
              <w:ind w:left="227" w:hanging="227"/>
            </w:pPr>
            <w:r>
              <w:t>omówić teorię Einsteina wyjaśniającą zjawisko fotoelektryczne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23790C" w:rsidRDefault="00922ED6" w:rsidP="00922ED6">
            <w:pPr>
              <w:pStyle w:val="kropa"/>
              <w:ind w:left="227" w:hanging="227"/>
            </w:pPr>
            <w:r w:rsidRPr="0023790C">
              <w:t>sporządzić wykres zale</w:t>
            </w:r>
            <w:r w:rsidRPr="0023790C">
              <w:rPr>
                <w:rFonts w:hint="eastAsia"/>
              </w:rPr>
              <w:t>ż</w:t>
            </w:r>
            <w:r w:rsidRPr="0023790C">
              <w:t>no</w:t>
            </w:r>
            <w:r w:rsidRPr="0023790C">
              <w:rPr>
                <w:rFonts w:hint="eastAsia"/>
              </w:rPr>
              <w:t>ś</w:t>
            </w:r>
            <w:r w:rsidRPr="0023790C">
              <w:t>ci nat</w:t>
            </w:r>
            <w:r w:rsidRPr="0023790C">
              <w:rPr>
                <w:rFonts w:hint="eastAsia"/>
              </w:rPr>
              <w:t>ęż</w:t>
            </w:r>
            <w:r w:rsidRPr="0023790C">
              <w:t xml:space="preserve">enia </w:t>
            </w:r>
            <w:r w:rsidRPr="00466309">
              <w:rPr>
                <w:i/>
                <w:iCs/>
              </w:rPr>
              <w:t>I</w:t>
            </w:r>
            <w:r w:rsidRPr="0023790C">
              <w:t xml:space="preserve"> pr</w:t>
            </w:r>
            <w:r w:rsidRPr="0023790C">
              <w:rPr>
                <w:rFonts w:hint="eastAsia"/>
              </w:rPr>
              <w:t>ą</w:t>
            </w:r>
            <w:r w:rsidRPr="0023790C">
              <w:t>du p</w:t>
            </w:r>
            <w:r w:rsidRPr="0023790C">
              <w:rPr>
                <w:rFonts w:hint="eastAsia"/>
              </w:rPr>
              <w:t>ł</w:t>
            </w:r>
            <w:r w:rsidRPr="0023790C">
              <w:t>yn</w:t>
            </w:r>
            <w:r w:rsidRPr="0023790C">
              <w:rPr>
                <w:rFonts w:hint="eastAsia"/>
              </w:rPr>
              <w:t>ą</w:t>
            </w:r>
            <w:r w:rsidRPr="0023790C">
              <w:t>cego</w:t>
            </w:r>
            <w:r>
              <w:t xml:space="preserve"> </w:t>
            </w:r>
            <w:r w:rsidRPr="0023790C">
              <w:t>przez fotokom</w:t>
            </w:r>
            <w:r w:rsidRPr="0023790C">
              <w:rPr>
                <w:rFonts w:hint="eastAsia"/>
              </w:rPr>
              <w:t>ó</w:t>
            </w:r>
            <w:r w:rsidRPr="0023790C">
              <w:t>rk</w:t>
            </w:r>
            <w:r w:rsidRPr="0023790C">
              <w:rPr>
                <w:rFonts w:hint="eastAsia"/>
              </w:rPr>
              <w:t>ę</w:t>
            </w:r>
            <w:r w:rsidRPr="0023790C">
              <w:t xml:space="preserve"> od napi</w:t>
            </w:r>
            <w:r w:rsidRPr="0023790C">
              <w:rPr>
                <w:rFonts w:hint="eastAsia"/>
              </w:rPr>
              <w:t>ę</w:t>
            </w:r>
            <w:r w:rsidRPr="0023790C">
              <w:t xml:space="preserve">cia </w:t>
            </w:r>
            <w:r w:rsidRPr="00466309">
              <w:rPr>
                <w:i/>
                <w:iCs/>
              </w:rPr>
              <w:t>U</w:t>
            </w:r>
            <w:r w:rsidRPr="0023790C">
              <w:t xml:space="preserve"> mi</w:t>
            </w:r>
            <w:r w:rsidRPr="0023790C">
              <w:rPr>
                <w:rFonts w:hint="eastAsia"/>
              </w:rPr>
              <w:t>ę</w:t>
            </w:r>
            <w:r w:rsidRPr="0023790C">
              <w:t>dzy anod</w:t>
            </w:r>
            <w:r w:rsidRPr="0023790C">
              <w:rPr>
                <w:rFonts w:hint="eastAsia"/>
              </w:rPr>
              <w:t>ą</w:t>
            </w:r>
            <w:r w:rsidR="009C271A">
              <w:t xml:space="preserve"> i </w:t>
            </w:r>
            <w:r w:rsidRPr="0023790C">
              <w:t>katod</w:t>
            </w:r>
            <w:r w:rsidRPr="0023790C">
              <w:rPr>
                <w:rFonts w:hint="eastAsia"/>
              </w:rPr>
              <w:t>ą</w:t>
            </w:r>
            <w:r w:rsidRPr="0023790C">
              <w:t>, o</w:t>
            </w:r>
            <w:r w:rsidRPr="0023790C">
              <w:rPr>
                <w:rFonts w:hint="eastAsia"/>
              </w:rPr>
              <w:t>ś</w:t>
            </w:r>
            <w:r w:rsidRPr="0023790C">
              <w:t>wietlan</w:t>
            </w:r>
            <w:r w:rsidRPr="0023790C">
              <w:rPr>
                <w:rFonts w:hint="eastAsia"/>
              </w:rPr>
              <w:t>ą</w:t>
            </w:r>
            <w:r w:rsidRPr="0023790C">
              <w:t xml:space="preserve"> kolejno </w:t>
            </w:r>
            <w:r w:rsidRPr="0023790C">
              <w:rPr>
                <w:rFonts w:hint="eastAsia"/>
              </w:rPr>
              <w:t>ś</w:t>
            </w:r>
            <w:r w:rsidRPr="0023790C">
              <w:t>wiat</w:t>
            </w:r>
            <w:r w:rsidRPr="0023790C">
              <w:rPr>
                <w:rFonts w:hint="eastAsia"/>
              </w:rPr>
              <w:t>ł</w:t>
            </w:r>
            <w:r w:rsidRPr="0023790C">
              <w:t>em o r</w:t>
            </w:r>
            <w:r w:rsidRPr="0023790C">
              <w:rPr>
                <w:rFonts w:hint="eastAsia"/>
              </w:rPr>
              <w:t>óż</w:t>
            </w:r>
            <w:r w:rsidRPr="0023790C">
              <w:t>nych nat</w:t>
            </w:r>
            <w:r w:rsidRPr="0023790C">
              <w:rPr>
                <w:rFonts w:hint="eastAsia"/>
              </w:rPr>
              <w:t>ęż</w:t>
            </w:r>
            <w:r w:rsidRPr="0023790C">
              <w:t>eniach</w:t>
            </w:r>
            <w:r>
              <w:t>,</w:t>
            </w:r>
          </w:p>
          <w:p w:rsidR="00922ED6" w:rsidRPr="0023790C" w:rsidRDefault="00922ED6" w:rsidP="00922ED6">
            <w:pPr>
              <w:pStyle w:val="kropa"/>
              <w:ind w:left="227" w:hanging="227"/>
            </w:pPr>
            <w:r w:rsidRPr="0023790C">
              <w:t>sporządzać wykresy zale</w:t>
            </w:r>
            <w:r w:rsidRPr="0023790C">
              <w:rPr>
                <w:rFonts w:hint="eastAsia"/>
              </w:rPr>
              <w:t>ż</w:t>
            </w:r>
            <w:r w:rsidRPr="0023790C">
              <w:t>no</w:t>
            </w:r>
            <w:r w:rsidRPr="0023790C">
              <w:rPr>
                <w:rFonts w:hint="eastAsia"/>
              </w:rPr>
              <w:t>ś</w:t>
            </w:r>
            <w:r w:rsidRPr="0023790C">
              <w:t xml:space="preserve">ci </w:t>
            </w:r>
            <w:r w:rsidRPr="00C60B72">
              <w:rPr>
                <w:i/>
                <w:iCs/>
              </w:rPr>
              <w:t>I</w:t>
            </w:r>
            <w:r w:rsidRPr="0023790C">
              <w:t>(</w:t>
            </w:r>
            <w:r w:rsidRPr="00C60B72">
              <w:rPr>
                <w:i/>
                <w:iCs/>
              </w:rPr>
              <w:t>U</w:t>
            </w:r>
            <w:r w:rsidRPr="0023790C">
              <w:t>) dla promieniowania</w:t>
            </w:r>
            <w:r>
              <w:t xml:space="preserve"> </w:t>
            </w:r>
            <w:r w:rsidRPr="0023790C">
              <w:t>o takim samym nat</w:t>
            </w:r>
            <w:r w:rsidRPr="0023790C">
              <w:rPr>
                <w:rFonts w:hint="eastAsia"/>
              </w:rPr>
              <w:t>ęż</w:t>
            </w:r>
            <w:r w:rsidR="009C271A">
              <w:t>eniu, ale o </w:t>
            </w:r>
            <w:r w:rsidRPr="0023790C">
              <w:t>r</w:t>
            </w:r>
            <w:r w:rsidRPr="0023790C">
              <w:rPr>
                <w:rFonts w:hint="eastAsia"/>
              </w:rPr>
              <w:t>óż</w:t>
            </w:r>
            <w:r w:rsidRPr="0023790C">
              <w:t>nych cz</w:t>
            </w:r>
            <w:r w:rsidRPr="0023790C">
              <w:rPr>
                <w:rFonts w:hint="eastAsia"/>
              </w:rPr>
              <w:t>ę</w:t>
            </w:r>
            <w:r w:rsidRPr="0023790C">
              <w:t>stotliwo</w:t>
            </w:r>
            <w:r w:rsidRPr="0023790C">
              <w:rPr>
                <w:rFonts w:hint="eastAsia"/>
              </w:rPr>
              <w:t>ś</w:t>
            </w:r>
            <w:r w:rsidRPr="0023790C">
              <w:t>ciach</w:t>
            </w:r>
            <w:r>
              <w:t>,</w:t>
            </w:r>
          </w:p>
          <w:p w:rsidR="00922ED6" w:rsidRPr="00A66D30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 w:rsidRPr="0023790C">
              <w:t>sporządzać wykresy zale</w:t>
            </w:r>
            <w:r w:rsidRPr="0023790C">
              <w:rPr>
                <w:rFonts w:hint="eastAsia"/>
              </w:rPr>
              <w:t>ż</w:t>
            </w:r>
            <w:r w:rsidRPr="0023790C">
              <w:t>no</w:t>
            </w:r>
            <w:r w:rsidRPr="0023790C">
              <w:rPr>
                <w:rFonts w:hint="eastAsia"/>
              </w:rPr>
              <w:t>ś</w:t>
            </w:r>
            <w:r w:rsidRPr="0023790C">
              <w:t xml:space="preserve">ci </w:t>
            </w:r>
            <w:r>
              <w:t xml:space="preserve">maksymalnej </w:t>
            </w:r>
            <w:r w:rsidRPr="0023790C">
              <w:t xml:space="preserve">energii kinetycznej od częstotliwości </w:t>
            </w:r>
            <w:proofErr w:type="spellStart"/>
            <w:r w:rsidRPr="0023790C">
              <w:t>promienio</w:t>
            </w:r>
            <w:r w:rsidR="009C271A">
              <w:t>-</w:t>
            </w:r>
            <w:r w:rsidRPr="0023790C">
              <w:t>wania</w:t>
            </w:r>
            <w:proofErr w:type="spellEnd"/>
            <w:r w:rsidRPr="0023790C">
              <w:t xml:space="preserve"> dla </w:t>
            </w:r>
            <w:r>
              <w:t xml:space="preserve">różnych </w:t>
            </w:r>
            <w:r w:rsidRPr="0023790C">
              <w:t>metali</w:t>
            </w:r>
            <w:r>
              <w:t>,</w:t>
            </w:r>
          </w:p>
          <w:p w:rsidR="00922ED6" w:rsidRPr="00B20CE1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A66D30">
              <w:rPr>
                <w:color w:val="auto"/>
              </w:rPr>
              <w:t>yz</w:t>
            </w:r>
            <w:r w:rsidR="009C271A">
              <w:rPr>
                <w:color w:val="auto"/>
              </w:rPr>
              <w:t>naczyć pracę wyjścia i </w:t>
            </w:r>
            <w:r w:rsidRPr="00A66D30">
              <w:rPr>
                <w:color w:val="auto"/>
              </w:rPr>
              <w:t xml:space="preserve">stałą Plancka na podstawie wykresu </w:t>
            </w:r>
            <w:r>
              <w:rPr>
                <w:color w:val="auto"/>
              </w:rPr>
              <w:t xml:space="preserve">zależności </w:t>
            </w:r>
            <w:r w:rsidRPr="00A66D30">
              <w:rPr>
                <w:color w:val="auto"/>
              </w:rPr>
              <w:t>napięcia hamowania od częstotliwości i oszacować niepewności pomiarowe</w:t>
            </w:r>
          </w:p>
        </w:tc>
      </w:tr>
      <w:tr w:rsidR="00922ED6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Pr="00262395" w:rsidRDefault="00E33CC6" w:rsidP="00922ED6">
            <w:r>
              <w:lastRenderedPageBreak/>
              <w:t>Promieniowa-nie ciał. Widma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C271A" w:rsidP="00922ED6">
            <w:pPr>
              <w:pStyle w:val="kropa"/>
              <w:ind w:left="227" w:hanging="227"/>
            </w:pPr>
            <w:r>
              <w:t>rozróżnić widmo ciągłe i </w:t>
            </w:r>
            <w:r w:rsidR="00922ED6">
              <w:t>widmo liniowe,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wyjaśnić różnice między widmem emisyjny</w:t>
            </w:r>
            <w:r w:rsidR="009C271A">
              <w:t>m i </w:t>
            </w:r>
            <w:r>
              <w:t>absorpcyjnym,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 xml:space="preserve">opisać widmo </w:t>
            </w:r>
            <w:proofErr w:type="spellStart"/>
            <w:r>
              <w:t>promieniowa</w:t>
            </w:r>
            <w:r w:rsidR="009C271A">
              <w:t>-</w:t>
            </w:r>
            <w:r>
              <w:t>nia</w:t>
            </w:r>
            <w:proofErr w:type="spellEnd"/>
            <w:r>
              <w:t xml:space="preserve"> ciał stałych i cieczy,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t>wyjaśnić, jak powstają linie Fraunhofera w widmie słonecznym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opisać metodę analizy widmowej i podać przykłady jej zastosowania,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obserwować i opisać widma gazów jednoatomowych oraz par pierwiastków, otrzymane za pomocą siatki dyfrakcyjnej,</w:t>
            </w:r>
          </w:p>
          <w:p w:rsidR="00922ED6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opisać jakościowo zależność natężenia promieniowania ciała od temperatury,</w:t>
            </w:r>
          </w:p>
          <w:p w:rsidR="00922ED6" w:rsidRPr="00F07CE4" w:rsidRDefault="00922ED6" w:rsidP="00922ED6">
            <w:pPr>
              <w:pStyle w:val="kropa"/>
              <w:ind w:left="227" w:hanging="227"/>
              <w:rPr>
                <w:color w:val="auto"/>
              </w:rPr>
            </w:pPr>
            <w:r>
              <w:rPr>
                <w:color w:val="auto"/>
              </w:rPr>
              <w:t>opisać jakościowo zależność długości fali emitowanej przez ciało od temperatury tego ciała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 xml:space="preserve">sformułować i wyjaśnić hipotezę </w:t>
            </w:r>
            <w:proofErr w:type="spellStart"/>
            <w:r>
              <w:t>Maxa</w:t>
            </w:r>
            <w:proofErr w:type="spellEnd"/>
            <w:r>
              <w:t xml:space="preserve"> Plancka,</w:t>
            </w:r>
          </w:p>
          <w:p w:rsidR="00922ED6" w:rsidRDefault="00922ED6" w:rsidP="00922ED6">
            <w:pPr>
              <w:pStyle w:val="kropa"/>
              <w:ind w:left="227" w:hanging="227"/>
            </w:pPr>
            <w:r>
              <w:t>wyjaśnić pojęcie ciała doskonale czarnego,</w:t>
            </w:r>
          </w:p>
          <w:p w:rsidR="00922ED6" w:rsidRPr="00F07CE4" w:rsidRDefault="00922ED6" w:rsidP="00922ED6">
            <w:pPr>
              <w:pStyle w:val="kropa"/>
              <w:ind w:left="227" w:hanging="227"/>
            </w:pPr>
            <w:r>
              <w:t xml:space="preserve">posługiwać się wzorem </w:t>
            </w:r>
            <w:proofErr w:type="spellStart"/>
            <w:r>
              <w:t>Rydberga</w:t>
            </w:r>
            <w:proofErr w:type="spellEnd"/>
            <w:r>
              <w:t xml:space="preserve"> (zwanym też uogólnionym wzorem </w:t>
            </w:r>
            <w:proofErr w:type="spellStart"/>
            <w:r>
              <w:t>Balmera</w:t>
            </w:r>
            <w:proofErr w:type="spellEnd"/>
            <w: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ED6" w:rsidRDefault="00922ED6" w:rsidP="00922ED6">
            <w:pPr>
              <w:pStyle w:val="kropa"/>
              <w:ind w:left="227" w:hanging="227"/>
            </w:pPr>
            <w:r>
              <w:t>zapisać i objaśnić prawo Stefana</w:t>
            </w:r>
            <w:r w:rsidR="002B0114" w:rsidRPr="00C33C98">
              <w:t>–</w:t>
            </w:r>
            <w:r>
              <w:t>Boltzmanna i prawo Wiena,</w:t>
            </w:r>
          </w:p>
          <w:p w:rsidR="00922ED6" w:rsidRPr="00F07CE4" w:rsidRDefault="00922ED6" w:rsidP="00922ED6">
            <w:pPr>
              <w:pStyle w:val="kropa"/>
              <w:ind w:left="227" w:hanging="227"/>
            </w:pPr>
            <w:r>
              <w:t xml:space="preserve">opisać szczegółowo widmo atomu wodoru i objaśnić wzór </w:t>
            </w:r>
            <w:proofErr w:type="spellStart"/>
            <w:r>
              <w:t>Rydberga</w:t>
            </w:r>
            <w:proofErr w:type="spellEnd"/>
            <w:r>
              <w:t xml:space="preserve"> (serie widmowe)</w:t>
            </w:r>
          </w:p>
        </w:tc>
      </w:tr>
      <w:tr w:rsidR="00B02925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3062DF">
            <w:r>
              <w:lastRenderedPageBreak/>
              <w:t>Model Bohra budowy atomu wodoru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ind w:left="227" w:hanging="227"/>
            </w:pPr>
            <w:r>
              <w:t>wyjaśnić, co to znaczy, że promienie orbit i energia atomu wodoru są skwantowane,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>opisać atom wodoru według teorii Bohra i wskazać, że energia atomu, w którym elektron znajduje się na wyższej orbicie, jest większa,</w:t>
            </w:r>
          </w:p>
          <w:p w:rsidR="00B02925" w:rsidRDefault="009C271A" w:rsidP="00B02925">
            <w:pPr>
              <w:pStyle w:val="kropa"/>
              <w:ind w:left="227" w:hanging="227"/>
            </w:pPr>
            <w:r>
              <w:t>wyjaśnić skutki absorpcji i </w:t>
            </w:r>
            <w:r w:rsidR="00B02925">
              <w:t>emisji kwantu energii przez atom wodoru,</w:t>
            </w:r>
          </w:p>
          <w:p w:rsidR="00B02925" w:rsidRPr="00F07CE4" w:rsidRDefault="00B02925" w:rsidP="00B02925">
            <w:pPr>
              <w:pStyle w:val="kropa"/>
              <w:ind w:left="227" w:hanging="227"/>
              <w:rPr>
                <w:color w:val="auto"/>
              </w:rPr>
            </w:pPr>
            <w:r>
              <w:t>wyjaśnić zjawisko jonizacji atomu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ind w:left="227" w:hanging="227"/>
            </w:pPr>
            <w:r>
              <w:t>sformułować i zapisać postulaty Bohra,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>obliczyć całkowitą energię atomu wodoru,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>wyjaśnić, co to znaczy, że energia jest skwantowana,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 xml:space="preserve">skorzystać z modelu Bohra </w:t>
            </w:r>
            <w:r w:rsidR="009C271A">
              <w:t>i </w:t>
            </w:r>
            <w:r>
              <w:t>wyjaśnić, jak powstają serie widmowe,</w:t>
            </w:r>
          </w:p>
          <w:p w:rsidR="00B02925" w:rsidRPr="00F07CE4" w:rsidRDefault="00B02925" w:rsidP="00B02925">
            <w:pPr>
              <w:pStyle w:val="kropa"/>
              <w:ind w:left="227" w:hanging="227"/>
              <w:rPr>
                <w:color w:val="auto"/>
              </w:rPr>
            </w:pPr>
            <w:r>
              <w:t>opisać światło laserowe jako spójne i monochromatyczne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ind w:left="227" w:hanging="227"/>
            </w:pPr>
            <w:r>
              <w:t>wyjaśnić, dlaczego nie można wytłumaczyć powstawania liniowego widma atomu wodoru na gruncie fizyki klasycznej,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 xml:space="preserve">wyjaśnić, dlaczego model </w:t>
            </w:r>
            <w:r w:rsidR="00E33CC6">
              <w:t xml:space="preserve">Bohra atomu wodoru był modelem </w:t>
            </w:r>
            <w:r>
              <w:t>rewolucyjnym i jest do dziś stosowany do intuicyjnego wyjaśniania niektórych wyników doświadczalnych,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>interpretować linie widmowe jako skutek przejść mi</w:t>
            </w:r>
            <w:r w:rsidR="009C271A">
              <w:t>ędzy poziomami energetycznymi w </w:t>
            </w:r>
            <w:r>
              <w:t>atomach z emisją lub absorpcją kwantu światła,</w:t>
            </w:r>
          </w:p>
          <w:p w:rsidR="00B02925" w:rsidRDefault="009C271A" w:rsidP="00B02925">
            <w:pPr>
              <w:pStyle w:val="kropa"/>
              <w:ind w:left="227" w:hanging="227"/>
            </w:pPr>
            <w:r>
              <w:t>rozróżnić stan podstawowy i </w:t>
            </w:r>
            <w:r w:rsidR="00B02925">
              <w:t>stany wzbudzone atomu,</w:t>
            </w:r>
          </w:p>
          <w:p w:rsidR="00B02925" w:rsidRPr="00EF233D" w:rsidRDefault="00B02925" w:rsidP="00B02925">
            <w:pPr>
              <w:pStyle w:val="kropa"/>
              <w:ind w:left="227" w:hanging="227"/>
              <w:rPr>
                <w:color w:val="auto"/>
              </w:rPr>
            </w:pPr>
            <w:r>
              <w:t>stosować zasady zachowania energii i pędu do opisu emisji i absorpcji fotonu przez swobodne atomy,</w:t>
            </w:r>
          </w:p>
          <w:p w:rsidR="00B02925" w:rsidRPr="00F07CE4" w:rsidRDefault="00B02925" w:rsidP="00B02925">
            <w:pPr>
              <w:pStyle w:val="kropa"/>
              <w:ind w:left="227" w:hanging="227"/>
              <w:rPr>
                <w:color w:val="auto"/>
              </w:rPr>
            </w:pPr>
            <w:r>
              <w:t xml:space="preserve">opisać odrzut atomu </w:t>
            </w:r>
            <w:proofErr w:type="spellStart"/>
            <w:r>
              <w:t>emitują</w:t>
            </w:r>
            <w:r w:rsidR="009C271A">
              <w:t>-</w:t>
            </w:r>
            <w:r>
              <w:t>cego</w:t>
            </w:r>
            <w:proofErr w:type="spellEnd"/>
            <w:r>
              <w:t xml:space="preserve"> foton; </w:t>
            </w:r>
            <w:r w:rsidRPr="00683B45">
              <w:rPr>
                <w:color w:val="auto"/>
              </w:rPr>
              <w:t>p</w:t>
            </w:r>
            <w:r w:rsidR="009C271A">
              <w:rPr>
                <w:color w:val="auto"/>
              </w:rPr>
              <w:t>orównać energię odrzutu atomu z </w:t>
            </w:r>
            <w:r w:rsidRPr="00683B45">
              <w:rPr>
                <w:color w:val="auto"/>
              </w:rPr>
              <w:t>energią emitowanego fotonu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Pr="00EF233D" w:rsidRDefault="00B02925" w:rsidP="00B02925">
            <w:pPr>
              <w:pStyle w:val="kropa"/>
              <w:ind w:left="227" w:hanging="227"/>
              <w:rPr>
                <w:rFonts w:ascii="SourceSansPro-Bold" w:hAnsi="SourceSansPro-Bold" w:cs="SourceSansPro-Bold"/>
                <w:b/>
                <w:bCs/>
                <w:sz w:val="18"/>
                <w:szCs w:val="18"/>
              </w:rPr>
            </w:pPr>
            <w:r w:rsidRPr="00EF233D">
              <w:t>wyjaśnić, dlaczego bez dodatkowych założeń</w:t>
            </w:r>
            <w:r>
              <w:t xml:space="preserve"> (bez postulatów Bohra)</w:t>
            </w:r>
            <w:r w:rsidR="009C271A">
              <w:t xml:space="preserve"> atom zbudowany zgodnie z </w:t>
            </w:r>
            <w:r w:rsidRPr="00EF233D">
              <w:t>modelem Bohra nie</w:t>
            </w:r>
            <w:r>
              <w:t xml:space="preserve"> </w:t>
            </w:r>
            <w:r w:rsidRPr="00EF233D">
              <w:t>mógłby istnieć</w:t>
            </w:r>
            <w:r>
              <w:t>,</w:t>
            </w:r>
          </w:p>
          <w:p w:rsidR="00B02925" w:rsidRPr="00646021" w:rsidRDefault="00B02925" w:rsidP="00B02925">
            <w:pPr>
              <w:pStyle w:val="kropa"/>
              <w:ind w:left="227" w:hanging="227"/>
              <w:rPr>
                <w:color w:val="auto"/>
              </w:rPr>
            </w:pPr>
            <w:r>
              <w:t>wyprowadzić wzór na serie widmowe na podstawie teorii Bohra budowy atomu wodoru,</w:t>
            </w:r>
          </w:p>
          <w:p w:rsidR="00B02925" w:rsidRPr="00F07CE4" w:rsidRDefault="00B02925" w:rsidP="00B02925">
            <w:pPr>
              <w:pStyle w:val="kropa"/>
              <w:ind w:left="227" w:hanging="227"/>
              <w:rPr>
                <w:color w:val="auto"/>
              </w:rPr>
            </w:pPr>
            <w:r>
              <w:t>opisać zasadę działania żagla słonecznego</w:t>
            </w:r>
          </w:p>
        </w:tc>
      </w:tr>
      <w:tr w:rsidR="00B02925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9C271A">
            <w:r>
              <w:lastRenderedPageBreak/>
              <w:t>Promieniowa</w:t>
            </w:r>
            <w:r w:rsidR="009C271A">
              <w:t>-</w:t>
            </w:r>
            <w:r>
              <w:t>nie rentgenowskie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>opisać właściwości promieni X,</w:t>
            </w:r>
          </w:p>
          <w:p w:rsidR="00B02925" w:rsidRPr="00F07CE4" w:rsidRDefault="00B02925" w:rsidP="009C271A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  <w:rPr>
                <w:color w:val="auto"/>
              </w:rPr>
            </w:pPr>
            <w:r>
              <w:t>wymienić przykłady zastosowania promieniowania rentgenowskiego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ind w:left="227" w:hanging="227"/>
            </w:pPr>
            <w:r>
              <w:t>opisać widmo promieniowania rentgenowskiego,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>omówić zjawisko dyfrakcji promieni X na kryształach,</w:t>
            </w:r>
          </w:p>
          <w:p w:rsidR="00B02925" w:rsidRPr="00F07CE4" w:rsidRDefault="00B02925" w:rsidP="00B02925">
            <w:pPr>
              <w:pStyle w:val="kropa"/>
              <w:ind w:left="227" w:hanging="227"/>
              <w:rPr>
                <w:color w:val="auto"/>
              </w:rPr>
            </w:pPr>
            <w:r>
              <w:t>uzasadnić pogląd, że promieniowanie rentgenowskie ma naturę dualną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>wyjaśnić sposób powstawania promieniowania rentgenowskiego o widmie ciągłym i widmie liniowym,</w:t>
            </w:r>
          </w:p>
          <w:p w:rsidR="00B02925" w:rsidRPr="00094F92" w:rsidRDefault="00B02925" w:rsidP="00B02925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 xml:space="preserve">wyprowadzić wzór na </w:t>
            </w:r>
            <w:r w:rsidRPr="00705C87">
              <w:rPr>
                <w:rFonts w:ascii="SymbolProp BT" w:hAnsi="SymbolProp BT"/>
              </w:rPr>
              <w:t></w:t>
            </w:r>
            <w:r w:rsidRPr="00705C87">
              <w:rPr>
                <w:vertAlign w:val="subscript"/>
              </w:rPr>
              <w:t>min</w:t>
            </w:r>
            <w:r w:rsidRPr="00705C87">
              <w:t>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 xml:space="preserve">posługiwać się wzorem </w:t>
            </w:r>
            <w:proofErr w:type="spellStart"/>
            <w:r>
              <w:t>Bragga</w:t>
            </w:r>
            <w:proofErr w:type="spellEnd"/>
            <w:r>
              <w:t>,</w:t>
            </w:r>
          </w:p>
          <w:p w:rsidR="00B02925" w:rsidRPr="009C271A" w:rsidRDefault="00B02925" w:rsidP="00B02925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  <w:rPr>
                <w:color w:val="auto"/>
              </w:rPr>
            </w:pPr>
            <w:r>
              <w:t>interpretować zjawis</w:t>
            </w:r>
            <w:r w:rsidR="009C271A">
              <w:t>ka jonizacji, fotoelektryczne i </w:t>
            </w:r>
            <w:r>
              <w:t>fotochemiczne jako wywoła</w:t>
            </w:r>
            <w:r w:rsidR="009C271A">
              <w:t>ne tylko przez promieniowanie o </w:t>
            </w:r>
            <w:r>
              <w:t>często</w:t>
            </w:r>
            <w:r w:rsidR="004A2433">
              <w:t>tliwości większej od </w:t>
            </w:r>
            <w:r w:rsidR="009C271A">
              <w:t>granicznej</w:t>
            </w:r>
          </w:p>
          <w:p w:rsidR="009C271A" w:rsidRPr="00F07CE4" w:rsidRDefault="009C271A" w:rsidP="009C271A">
            <w:pPr>
              <w:pStyle w:val="kropa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170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Pr="00ED484B" w:rsidRDefault="009C271A" w:rsidP="00B02925">
            <w:pPr>
              <w:pStyle w:val="kropa"/>
              <w:ind w:left="227" w:hanging="227"/>
              <w:rPr>
                <w:color w:val="auto"/>
              </w:rPr>
            </w:pPr>
            <w:r>
              <w:t>omówić zjawisko Comptona i </w:t>
            </w:r>
            <w:r w:rsidR="00B02925">
              <w:t>uzasadnić fakt, że jego wyjaśnienie wymaga przyjęcia założenia o</w:t>
            </w:r>
            <w:r>
              <w:t> </w:t>
            </w:r>
            <w:r w:rsidR="00B02925">
              <w:t>korpuskularnej naturze promieniowania rentgenowskiego,</w:t>
            </w:r>
          </w:p>
          <w:p w:rsidR="00B02925" w:rsidRPr="00F07CE4" w:rsidRDefault="00B02925" w:rsidP="00B02925">
            <w:pPr>
              <w:pStyle w:val="kropa"/>
              <w:ind w:left="227" w:hanging="227"/>
              <w:rPr>
                <w:color w:val="auto"/>
              </w:rPr>
            </w:pPr>
            <w:r w:rsidRPr="00EF233D">
              <w:t>przygotować</w:t>
            </w:r>
            <w:r>
              <w:t xml:space="preserve"> prezentacj</w:t>
            </w:r>
            <w:r>
              <w:rPr>
                <w:rFonts w:hint="eastAsia"/>
              </w:rPr>
              <w:t>ę</w:t>
            </w:r>
            <w:r>
              <w:t xml:space="preserve"> na temat zastosowa</w:t>
            </w:r>
            <w:r>
              <w:rPr>
                <w:rFonts w:hint="eastAsia"/>
              </w:rPr>
              <w:t>ń</w:t>
            </w:r>
            <w:r>
              <w:t xml:space="preserve"> promieniowania rentgenowskiego</w:t>
            </w:r>
          </w:p>
        </w:tc>
      </w:tr>
      <w:tr w:rsidR="00B02925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3062DF">
            <w:r>
              <w:t>Fale materii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ind w:left="227" w:hanging="227"/>
            </w:pPr>
            <w:r>
              <w:t xml:space="preserve">wypowiedzieć hipotezę de </w:t>
            </w:r>
            <w:proofErr w:type="spellStart"/>
            <w:r>
              <w:t>Broglie’a</w:t>
            </w:r>
            <w:proofErr w:type="spellEnd"/>
            <w:r>
              <w:t xml:space="preserve"> i objaśnić wzór na długość fali materii,</w:t>
            </w:r>
          </w:p>
          <w:p w:rsidR="00B02925" w:rsidRDefault="00B02925" w:rsidP="00B02925">
            <w:pPr>
              <w:pStyle w:val="kropa"/>
              <w:ind w:left="227" w:hanging="227"/>
            </w:pPr>
            <w:r>
              <w:t>wyjaśnić, dlaczego nie obserwuje się fal materii dla obiektów makroskopowych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ind w:left="227" w:hanging="227"/>
            </w:pPr>
            <w:r>
              <w:t>obliczyć długość fa</w:t>
            </w:r>
            <w:r w:rsidR="009C271A">
              <w:t xml:space="preserve">li de </w:t>
            </w:r>
            <w:proofErr w:type="spellStart"/>
            <w:r w:rsidR="009C271A">
              <w:t>Broglie’a</w:t>
            </w:r>
            <w:proofErr w:type="spellEnd"/>
            <w:r w:rsidR="009C271A">
              <w:t xml:space="preserve"> dla elektronu o </w:t>
            </w:r>
            <w:r>
              <w:t>podanej energii kinetycznej,</w:t>
            </w:r>
          </w:p>
          <w:p w:rsidR="00B02925" w:rsidRDefault="00B02925" w:rsidP="00B02925">
            <w:pPr>
              <w:pStyle w:val="kropa"/>
              <w:ind w:left="227" w:hanging="227"/>
            </w:pPr>
            <w:r w:rsidRPr="00EF233D">
              <w:t xml:space="preserve">wyrazić pogląd, że idea </w:t>
            </w:r>
            <w:r>
              <w:t xml:space="preserve">powszechności </w:t>
            </w:r>
            <w:r w:rsidRPr="00EF233D">
              <w:t>dualizmu korpuskularno-falowego</w:t>
            </w:r>
            <w:r w:rsidR="009C271A">
              <w:t xml:space="preserve"> w </w:t>
            </w:r>
            <w:r>
              <w:t>przyrodzie</w:t>
            </w:r>
            <w:r w:rsidRPr="00EF233D">
              <w:t xml:space="preserve"> jest s</w:t>
            </w:r>
            <w:r w:rsidRPr="00EF233D">
              <w:rPr>
                <w:rFonts w:hint="eastAsia"/>
              </w:rPr>
              <w:t>ł</w:t>
            </w:r>
            <w:r w:rsidRPr="00EF233D">
              <w:t>uszna</w:t>
            </w:r>
            <w:r>
              <w:t>,</w:t>
            </w:r>
            <w:r w:rsidRPr="00EF233D">
              <w:t xml:space="preserve"> </w:t>
            </w:r>
            <w:r w:rsidR="009C271A">
              <w:t>i </w:t>
            </w:r>
            <w:r w:rsidRPr="00EF233D">
              <w:t xml:space="preserve">podać na to przykłady </w:t>
            </w:r>
          </w:p>
          <w:p w:rsidR="009C271A" w:rsidRDefault="009C271A" w:rsidP="009C271A">
            <w:pPr>
              <w:pStyle w:val="kropa"/>
              <w:numPr>
                <w:ilvl w:val="0"/>
                <w:numId w:val="0"/>
              </w:numPr>
              <w:ind w:left="227"/>
            </w:pPr>
          </w:p>
          <w:p w:rsidR="009C271A" w:rsidRDefault="009C271A" w:rsidP="009C271A">
            <w:pPr>
              <w:pStyle w:val="kropa"/>
              <w:numPr>
                <w:ilvl w:val="0"/>
                <w:numId w:val="0"/>
              </w:numPr>
              <w:ind w:left="227"/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Pr="009C271A" w:rsidRDefault="00B02925" w:rsidP="00B02925">
            <w:pPr>
              <w:pStyle w:val="kropa"/>
              <w:ind w:left="227" w:hanging="227"/>
              <w:rPr>
                <w:rFonts w:cs="Times New Roman"/>
              </w:rPr>
            </w:pPr>
            <w:r w:rsidRPr="009C271A">
              <w:rPr>
                <w:rFonts w:cs="Times New Roman"/>
              </w:rPr>
              <w:t>omówić w</w:t>
            </w:r>
            <w:r w:rsidR="009C271A" w:rsidRPr="009C271A">
              <w:rPr>
                <w:rFonts w:cs="Times New Roman"/>
              </w:rPr>
              <w:t xml:space="preserve">yniki doświadczenia </w:t>
            </w:r>
            <w:proofErr w:type="spellStart"/>
            <w:r w:rsidR="009C271A" w:rsidRPr="009C271A">
              <w:rPr>
                <w:rFonts w:cs="Times New Roman"/>
              </w:rPr>
              <w:t>Davissona</w:t>
            </w:r>
            <w:proofErr w:type="spellEnd"/>
            <w:r w:rsidR="009C271A" w:rsidRPr="009C271A">
              <w:rPr>
                <w:rFonts w:cs="Times New Roman"/>
              </w:rPr>
              <w:t xml:space="preserve"> i </w:t>
            </w:r>
            <w:proofErr w:type="spellStart"/>
            <w:r w:rsidRPr="009C271A">
              <w:rPr>
                <w:rFonts w:cs="Times New Roman"/>
              </w:rPr>
              <w:t>Germera</w:t>
            </w:r>
            <w:proofErr w:type="spellEnd"/>
            <w:r w:rsidRPr="009C271A">
              <w:rPr>
                <w:rFonts w:cs="Times New Roman"/>
              </w:rPr>
              <w:t xml:space="preserve"> (rozpraszanie elektronów na krysztale) jako eksperymentalny dowód na falowe właściwości cząstek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2925" w:rsidRDefault="00B02925" w:rsidP="00B02925">
            <w:pPr>
              <w:pStyle w:val="kropa"/>
              <w:ind w:left="227" w:hanging="227"/>
            </w:pPr>
            <w:r>
              <w:t>przygotować prezentację na temat zastosowania falowych właściwości cząstek (badanie kryształów, mikroskop elektronowy)</w:t>
            </w:r>
          </w:p>
        </w:tc>
      </w:tr>
      <w:tr w:rsidR="00922ED6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922ED6" w:rsidRDefault="009C271A" w:rsidP="00CD3040">
            <w:pPr>
              <w:pStyle w:val="Tabelaglowka"/>
            </w:pPr>
            <w:r w:rsidRPr="00CD3040">
              <w:rPr>
                <w:rFonts w:cs="Times New Roman"/>
                <w:position w:val="-1"/>
              </w:rPr>
              <w:lastRenderedPageBreak/>
              <w:t>Dział 19. Elementy szczególnej teorii względności</w:t>
            </w:r>
          </w:p>
        </w:tc>
      </w:tr>
      <w:tr w:rsidR="00CD3040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3062DF">
            <w:r>
              <w:t>Założenia szczególnej teorii względności. Względność czasu i jej konsekwencje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opisać różnice między poglądami Galileusza i Einsteina na upływ czasu mierzonego w różnych układach inercjalnych,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 xml:space="preserve">przeanalizować doświadczenie myślowe </w:t>
            </w:r>
            <w:r w:rsidRPr="00B8485D">
              <w:t>uzasadniające</w:t>
            </w:r>
            <w:r w:rsidRPr="00CD3040">
              <w:t xml:space="preserve"> </w:t>
            </w:r>
            <w:r w:rsidRPr="002026D5">
              <w:t>względność jednoczesno</w:t>
            </w:r>
            <w:r>
              <w:t>ści oraz równoczesność zdarzeń w mechanice klasycznej i ich niejednoczesność w </w:t>
            </w:r>
            <w:proofErr w:type="spellStart"/>
            <w:r>
              <w:t>mecha-nice</w:t>
            </w:r>
            <w:proofErr w:type="spellEnd"/>
            <w:r>
              <w:t xml:space="preserve"> relatywistycznej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wypowiedzieć i zinterpretować postulaty Einsteina,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wyjaśnić pojęcie czasoprzestrzeni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 xml:space="preserve">uzasadnić względność jednoczesności jako konsekwencję faktu, że prędkość światła w próżni we wszystkich inercjalnych układach odniesienia ma taką samą, skończoną wartość </w:t>
            </w:r>
            <w:r w:rsidRPr="00CD3040">
              <w:rPr>
                <w:i/>
              </w:rPr>
              <w:t>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3062DF"/>
        </w:tc>
      </w:tr>
      <w:tr w:rsidR="00CD3040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Pr="00262395" w:rsidRDefault="00CD3040" w:rsidP="003062DF">
            <w:r>
              <w:lastRenderedPageBreak/>
              <w:t xml:space="preserve">Zjawisko Dopplera dla fal </w:t>
            </w:r>
            <w:proofErr w:type="spellStart"/>
            <w:r>
              <w:t>elektromag-netycznych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wyjaśnić, dlaczego opis zjawiska Dopplera dla fal elektromagnetycznych różni się od opisu tego zjawiska dla fal mechanicznych,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podać i objaśnić wzór przybliżony na częstotliwość odbieranej</w:t>
            </w:r>
            <w:r w:rsidRPr="00317278">
              <w:t xml:space="preserve"> </w:t>
            </w:r>
            <w:r>
              <w:t>fali elektromagnetycznej,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wymienić przykłady praktycznego wykorzystania zjawiska Dopplera dla fal elektromagnetycznych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interpretować wzór przybliżony w przypadkach zbliżania oraz oddalania się źródła i odbiornika fal elektromagnetycznych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wyjaśnić, dlaczego do wyprowadzenia wzoru na odbieraną częstotliwość fali elektromagnetycznej należy stosować teorię względności,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podać i objaśnić wzory dotyczące zjawiska Dopplera, stosowane w obserwacjach astronomicznych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podać dokładny wzór na częstotliwość odbieranej</w:t>
            </w:r>
            <w:r w:rsidRPr="00317278">
              <w:t xml:space="preserve"> </w:t>
            </w:r>
            <w:r>
              <w:t>fali elektromagnetycznej i przekształcić go do wzoru przybliżonego,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objaśnić wpływ termicznego ruchu cząsteczek na szerokość linii widmowych</w:t>
            </w:r>
          </w:p>
        </w:tc>
      </w:tr>
      <w:tr w:rsidR="00CD3040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Pr="00262395" w:rsidRDefault="00CD3040" w:rsidP="003062DF">
            <w:r>
              <w:lastRenderedPageBreak/>
              <w:t>Maksymalna szybkość przekazu informacji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3501E7">
            <w:pPr>
              <w:pStyle w:val="kropa"/>
              <w:ind w:left="227" w:hanging="227"/>
            </w:pPr>
            <w:r>
              <w:t xml:space="preserve">przytoczyć opis doświadczenia, którego wynik stanowi dowód na to, że szybkość przekazu energii i informacji nie może przekroczyć </w:t>
            </w:r>
            <w:r w:rsidRPr="003501E7">
              <w:t>c</w:t>
            </w:r>
            <w:r>
              <w:t>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 xml:space="preserve">wyjaśnić, dlaczego fakt, że szybkość nie może przekroczyć </w:t>
            </w:r>
            <w:r w:rsidRPr="00C12F1F">
              <w:rPr>
                <w:i/>
                <w:iCs/>
              </w:rPr>
              <w:t>c</w:t>
            </w:r>
            <w:r>
              <w:t>, dowodzi ograniczonej stosowalności mechaniki Newtona,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 xml:space="preserve">wyjaśnić, dlaczego nie każde zjawisko wcześniejsze może być przyczyną zjawiska późniejszego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opisać znaczenie skończonej wartości prędkości światła w badaniach k</w:t>
            </w:r>
            <w:bookmarkStart w:id="0" w:name="_GoBack"/>
            <w:bookmarkEnd w:id="0"/>
            <w:r>
              <w:t>osmologicznych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>przytoczyć rozumowanie prowadzące do uzyskania warunku wystąpienia związku przyczynowego między zjawiskami,</w:t>
            </w:r>
          </w:p>
          <w:p w:rsidR="00CD3040" w:rsidRDefault="00CD3040" w:rsidP="00CD3040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 xml:space="preserve">wypowiedzieć zasadę przyczynowości i podać jej ograniczenie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podać przykład opisu ruchu dwóch obiektów, w którym konieczne jest zastosowanie relatywistycznego prawa składania prędkości</w:t>
            </w:r>
          </w:p>
        </w:tc>
      </w:tr>
      <w:tr w:rsidR="00CD3040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Pr="00262395" w:rsidRDefault="00CD3040" w:rsidP="003062DF">
            <w:r>
              <w:t>Pęd relatywistyczny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3062DF">
            <w:pPr>
              <w:pStyle w:val="kropa"/>
              <w:numPr>
                <w:ilvl w:val="0"/>
                <w:numId w:val="0"/>
              </w:numPr>
              <w:ind w:left="22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podać i objaśnić definicję pędu relatywistycznego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sporządzić i objaśnić wykres zależności pędu relatywistycznego od szybkości ciała,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opisać ruch naładowanej cząstki w polu magnetycznym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wyprowadzić i objaśnić związek siły działającej na ciało z szybkością zmiany jego pędu,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wyjaśnić, dlaczego zwrot siły nie jest na ogół zgodny ze zwrotem przyspieszenia</w:t>
            </w:r>
          </w:p>
        </w:tc>
      </w:tr>
      <w:tr w:rsidR="00CD3040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Pr="00262395" w:rsidRDefault="00CD3040" w:rsidP="003062DF">
            <w:r>
              <w:lastRenderedPageBreak/>
              <w:t>Masa i energia w fizyce relatywistycznej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podać i objaśnić wzór relatywistyczny na energię kinetyczną,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 xml:space="preserve">podać, że w układzie, w którym ciało spoczywa, ma ono energię </w:t>
            </w:r>
            <w:r>
              <w:rPr>
                <w:i/>
                <w:iCs/>
              </w:rPr>
              <w:t>E</w:t>
            </w:r>
            <w:r>
              <w:t xml:space="preserve"> = </w:t>
            </w:r>
            <w:r>
              <w:rPr>
                <w:i/>
                <w:iCs/>
              </w:rPr>
              <w:t>mc</w:t>
            </w:r>
            <w:r>
              <w:rPr>
                <w:vertAlign w:val="superscript"/>
              </w:rPr>
              <w:t>2</w:t>
            </w:r>
            <w:r>
              <w:t>, zwaną energią spoczynkową,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wyrazić pogląd, że masa ciała jest jego wielkością charakterystyczną, jednakową w każdym układzie odniesienia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interpretować wykres zależności relatywistycznej energii kinetycznej od szybkości obiektu,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zapisać i skomentować wyrażenie na całkowitą energię ciała swobodnego,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 xml:space="preserve">wyrazić pogląd, że w </w:t>
            </w:r>
            <w:proofErr w:type="spellStart"/>
            <w:r>
              <w:t>zjawis-kach</w:t>
            </w:r>
            <w:proofErr w:type="spellEnd"/>
            <w:r>
              <w:t xml:space="preserve"> mikroskopowych całkowita energia jest zachowana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A057D9">
            <w:pPr>
              <w:pStyle w:val="kropa"/>
              <w:ind w:left="227" w:hanging="227"/>
            </w:pPr>
            <w:r>
              <w:t>wyprowadzić wzór na całkowitą relatywistyczną energię ciała,</w:t>
            </w:r>
          </w:p>
          <w:p w:rsidR="00CD3040" w:rsidRDefault="00CD3040" w:rsidP="00A057D9">
            <w:pPr>
              <w:pStyle w:val="kropa"/>
              <w:ind w:left="227" w:hanging="227"/>
            </w:pPr>
            <w:r>
              <w:t xml:space="preserve">wyjaśnić równoważność masy i energii spoczynkowej cząstki, czyli zinterpretować wzór </w:t>
            </w:r>
            <w:r w:rsidRPr="00A057D9">
              <w:rPr>
                <w:i/>
              </w:rPr>
              <w:t>E</w:t>
            </w:r>
            <w:r w:rsidRPr="00A057D9">
              <w:rPr>
                <w:vertAlign w:val="subscript"/>
              </w:rPr>
              <w:t>s</w:t>
            </w:r>
            <w:r>
              <w:t> = </w:t>
            </w:r>
            <w:r w:rsidRPr="00A057D9">
              <w:rPr>
                <w:i/>
              </w:rPr>
              <w:t>mc</w:t>
            </w:r>
            <w:r w:rsidRPr="00A057D9">
              <w:rPr>
                <w:vertAlign w:val="superscript"/>
              </w:rPr>
              <w:t>2</w:t>
            </w:r>
            <w:r>
              <w:t>,</w:t>
            </w:r>
          </w:p>
          <w:p w:rsidR="00CD3040" w:rsidRDefault="00CD3040" w:rsidP="00A057D9">
            <w:pPr>
              <w:pStyle w:val="kropa"/>
              <w:ind w:left="227" w:hanging="227"/>
            </w:pPr>
            <w:r>
              <w:t>wyjaśnić, dlaczego w zjawiskach zachodzących w świecie ciał makroskopowych nie bierzemy pod uwagę</w:t>
            </w:r>
            <w:r w:rsidR="00A057D9">
              <w:t xml:space="preserve"> </w:t>
            </w:r>
            <w:r>
              <w:t xml:space="preserve">składnika </w:t>
            </w:r>
            <w:r w:rsidRPr="00A057D9">
              <w:rPr>
                <w:i/>
              </w:rPr>
              <w:t>mc</w:t>
            </w:r>
            <w:r w:rsidRPr="00A057D9">
              <w:rPr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F951E3" w:rsidP="00CD3040">
            <w:pPr>
              <w:pStyle w:val="kropa"/>
              <w:ind w:left="227" w:hanging="227"/>
            </w:pPr>
            <w:r>
              <w:t>przeprowadzić rozumowanie i </w:t>
            </w:r>
            <w:r w:rsidR="00CD3040">
              <w:t>obliczenia dowodzące, że dla małych szybkości relatywistyczny wzór na energię kinetyczną przechodzi we wzór klasyczny,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podać relację między energią kinetyczną i całkowitą cząstki a jej energią spoczynkową</w:t>
            </w:r>
          </w:p>
        </w:tc>
      </w:tr>
      <w:tr w:rsidR="00CD3040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Pr="00262395" w:rsidRDefault="00CD3040" w:rsidP="003062DF">
            <w:r>
              <w:t>Związek między energią i pędem cząstki</w:t>
            </w:r>
            <w:r w:rsidR="00F951E3">
              <w:t>. Energia i </w:t>
            </w:r>
            <w:r>
              <w:t>masa układu cząstek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3062DF">
            <w:pPr>
              <w:pStyle w:val="kropa"/>
              <w:numPr>
                <w:ilvl w:val="0"/>
                <w:numId w:val="0"/>
              </w:numPr>
              <w:ind w:left="227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zapisać i objaśnić związek między energią całkowitą a</w:t>
            </w:r>
            <w:r w:rsidR="00F951E3">
              <w:t> </w:t>
            </w:r>
            <w:r>
              <w:t>wartościami pędu</w:t>
            </w:r>
            <w:r w:rsidR="00F951E3">
              <w:t xml:space="preserve"> i </w:t>
            </w:r>
            <w:r>
              <w:t>prędkości cząstki,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zapisać i objaśnić związek między energią całkowitą cząstki a wartością jej pędu</w:t>
            </w:r>
            <w:r w:rsidR="00F951E3">
              <w:t xml:space="preserve"> i </w:t>
            </w:r>
            <w:r>
              <w:t>masą,</w:t>
            </w:r>
          </w:p>
          <w:p w:rsidR="00CD3040" w:rsidRDefault="00CD3040" w:rsidP="00CD3040">
            <w:pPr>
              <w:pStyle w:val="kropa"/>
              <w:ind w:left="227" w:hanging="227"/>
            </w:pPr>
            <w:r w:rsidRPr="002026D5">
              <w:t>wyrazić i zinterpretować pogląd</w:t>
            </w:r>
            <w:r>
              <w:t>, że masa układu cząstek wzajemnie oddziałujących jest mniejsza od sumy mas tych cząstek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Default="00CD3040" w:rsidP="00CD3040">
            <w:pPr>
              <w:pStyle w:val="kropa"/>
              <w:ind w:left="227" w:hanging="227"/>
            </w:pPr>
            <w:r>
              <w:t>wykazać, że masa pojedynczego fotonu jest równa zeru,</w:t>
            </w:r>
          </w:p>
          <w:p w:rsidR="00CD3040" w:rsidRDefault="00CD3040" w:rsidP="00CD3040">
            <w:pPr>
              <w:pStyle w:val="kropa"/>
              <w:ind w:left="227" w:hanging="227"/>
            </w:pPr>
            <w:r>
              <w:t>wykazać, że układ fotonów może mieć masę różną od zera,</w:t>
            </w:r>
          </w:p>
          <w:p w:rsidR="00CD3040" w:rsidRDefault="00CD3040" w:rsidP="00CD3040">
            <w:pPr>
              <w:pStyle w:val="kropa"/>
              <w:ind w:left="227" w:hanging="227"/>
            </w:pPr>
            <w:r w:rsidRPr="002026D5">
              <w:t>opisać ruch relatywistycznej cząstki naładowanej</w:t>
            </w:r>
            <w:r>
              <w:t>,</w:t>
            </w:r>
          </w:p>
          <w:p w:rsidR="00CD3040" w:rsidRDefault="00CD3040" w:rsidP="00F951E3">
            <w:pPr>
              <w:pStyle w:val="kropa"/>
              <w:ind w:left="227" w:hanging="227"/>
            </w:pPr>
            <w:r w:rsidRPr="00CF487D">
              <w:t>wykazać, że pęd fotonu ma wartość</w:t>
            </w:r>
            <w:r w:rsidR="00F951E3"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p=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h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λ</m:t>
                  </m:r>
                </m:den>
              </m:f>
            </m:oMath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040" w:rsidRPr="00A4638A" w:rsidRDefault="00CD3040" w:rsidP="00CD3040">
            <w:pPr>
              <w:pStyle w:val="kropa"/>
              <w:ind w:left="227" w:hanging="227"/>
            </w:pPr>
            <w:r>
              <w:rPr>
                <w:rFonts w:ascii="MinionPro-Regular" w:hAnsi="MinionPro-Regular" w:cs="MinionPro-Regular"/>
              </w:rPr>
              <w:t xml:space="preserve">wyprowadzić </w:t>
            </w:r>
            <w:r w:rsidRPr="00406D83">
              <w:t xml:space="preserve">związek między energią całkowitą </w:t>
            </w:r>
            <w:r w:rsidR="00F951E3">
              <w:t>cząstki a </w:t>
            </w:r>
            <w:r>
              <w:t xml:space="preserve">wartościami </w:t>
            </w:r>
            <w:r w:rsidRPr="00406D83">
              <w:t>jej pęd</w:t>
            </w:r>
            <w:r>
              <w:t xml:space="preserve">u </w:t>
            </w:r>
            <w:r w:rsidRPr="00406D83">
              <w:rPr>
                <w:rFonts w:ascii="NimbusRomNo9L-MediItal" w:hAnsi="NimbusRomNo9L-MediItal" w:cs="NimbusRomNo9L-MediItal"/>
                <w:i/>
                <w:iCs/>
                <w:sz w:val="20"/>
                <w:szCs w:val="20"/>
              </w:rPr>
              <w:t xml:space="preserve"> </w:t>
            </w:r>
            <w:r w:rsidR="00F951E3">
              <w:t>i </w:t>
            </w:r>
            <w:r w:rsidRPr="00406D83">
              <w:t>prędkości</w:t>
            </w:r>
            <w:r w:rsidR="00F951E3">
              <w:t>,</w:t>
            </w:r>
          </w:p>
          <w:p w:rsidR="00CD3040" w:rsidRPr="00126AB2" w:rsidRDefault="00CD3040" w:rsidP="00CD3040">
            <w:pPr>
              <w:pStyle w:val="kropa"/>
              <w:ind w:left="227" w:hanging="227"/>
            </w:pPr>
            <w:r w:rsidRPr="00084E32">
              <w:t>wyprowadzić zwi</w:t>
            </w:r>
            <w:r w:rsidRPr="00084E32">
              <w:rPr>
                <w:rFonts w:hint="eastAsia"/>
              </w:rPr>
              <w:t>ą</w:t>
            </w:r>
            <w:r w:rsidRPr="00084E32">
              <w:t>zek mi</w:t>
            </w:r>
            <w:r w:rsidRPr="00084E32">
              <w:rPr>
                <w:rFonts w:hint="eastAsia"/>
              </w:rPr>
              <w:t>ę</w:t>
            </w:r>
            <w:r w:rsidRPr="00084E32">
              <w:t>dzy energi</w:t>
            </w:r>
            <w:r w:rsidRPr="00084E32">
              <w:rPr>
                <w:rFonts w:hint="eastAsia"/>
              </w:rPr>
              <w:t>ą</w:t>
            </w:r>
            <w:r w:rsidRPr="00084E32">
              <w:t xml:space="preserve"> ca</w:t>
            </w:r>
            <w:r w:rsidRPr="00084E32">
              <w:rPr>
                <w:rFonts w:hint="eastAsia"/>
              </w:rPr>
              <w:t>ł</w:t>
            </w:r>
            <w:r w:rsidRPr="00084E32">
              <w:t>kowit</w:t>
            </w:r>
            <w:r w:rsidRPr="00084E32">
              <w:rPr>
                <w:rFonts w:hint="eastAsia"/>
              </w:rPr>
              <w:t>ą</w:t>
            </w:r>
            <w:r w:rsidRPr="00084E32">
              <w:t xml:space="preserve">, </w:t>
            </w:r>
            <w:r>
              <w:t xml:space="preserve">a wartością </w:t>
            </w:r>
            <w:r w:rsidRPr="00084E32">
              <w:t>p</w:t>
            </w:r>
            <w:r w:rsidRPr="00084E32">
              <w:rPr>
                <w:rFonts w:hint="eastAsia"/>
              </w:rPr>
              <w:t>ę</w:t>
            </w:r>
            <w:r w:rsidRPr="00084E32">
              <w:t>d</w:t>
            </w:r>
            <w:r>
              <w:t>u</w:t>
            </w:r>
            <w:r w:rsidRPr="00084E32">
              <w:t xml:space="preserve"> i mas</w:t>
            </w:r>
            <w:r w:rsidRPr="00084E32">
              <w:rPr>
                <w:rFonts w:hint="eastAsia"/>
              </w:rPr>
              <w:t>ą</w:t>
            </w:r>
            <w:r w:rsidRPr="00084E32">
              <w:t xml:space="preserve"> cz</w:t>
            </w:r>
            <w:r w:rsidRPr="00084E32">
              <w:rPr>
                <w:rFonts w:hint="eastAsia"/>
              </w:rPr>
              <w:t>ą</w:t>
            </w:r>
            <w:r w:rsidRPr="00084E32">
              <w:t>stki</w:t>
            </w:r>
          </w:p>
        </w:tc>
      </w:tr>
      <w:tr w:rsidR="00922ED6" w:rsidRPr="00F951E3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922ED6" w:rsidRPr="00F951E3" w:rsidRDefault="00F951E3" w:rsidP="00F951E3">
            <w:pPr>
              <w:pStyle w:val="Tabelaglowka"/>
              <w:rPr>
                <w:rFonts w:cs="Times New Roman"/>
                <w:position w:val="-1"/>
              </w:rPr>
            </w:pPr>
            <w:r w:rsidRPr="00F951E3">
              <w:rPr>
                <w:rFonts w:cs="Times New Roman"/>
                <w:position w:val="-1"/>
              </w:rPr>
              <w:lastRenderedPageBreak/>
              <w:t>Dział 20. Fizyka jądrowa</w:t>
            </w:r>
          </w:p>
        </w:tc>
      </w:tr>
      <w:tr w:rsidR="00F951E3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3062DF">
            <w:r>
              <w:t xml:space="preserve">Odkrycie </w:t>
            </w:r>
            <w:proofErr w:type="spellStart"/>
            <w:r>
              <w:t>promie-niotwórczości</w:t>
            </w:r>
            <w:proofErr w:type="spellEnd"/>
            <w:r>
              <w:t xml:space="preserve">. Promieniowanie jądrowe i jego właściwości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opisać samorzutną emisję promieniowania przez niektóre pierwiastki,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wymienić rodzaje promieniowania jądrowego</w:t>
            </w:r>
            <w:r w:rsidR="00B879A0">
              <w:t xml:space="preserve"> i </w:t>
            </w:r>
            <w:r>
              <w:t>podać ich główne właściwości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opisać szczegółowo właściwości każdego rodzaju promieniowania jądrowego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przygotować prezentację na temat historii odkrycia promieniotwórczości i roli Marii Skłodowskiej-Curie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opisać niektóre metody badania właściwości promieniowania jądrowego</w:t>
            </w:r>
          </w:p>
        </w:tc>
      </w:tr>
      <w:tr w:rsidR="00F951E3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C6E3C" w:rsidRDefault="00B879A0" w:rsidP="003062DF">
            <w:r>
              <w:t>Jądro atomowe i </w:t>
            </w:r>
            <w:r w:rsidR="00F951E3">
              <w:t>jego budowa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podać i scharakteryzować składniki jądra atomowego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B879A0" w:rsidP="00F951E3">
            <w:pPr>
              <w:pStyle w:val="kropa"/>
              <w:ind w:left="227" w:hanging="227"/>
            </w:pPr>
            <w:r>
              <w:t>zdefiniować liczbę masową i </w:t>
            </w:r>
            <w:r w:rsidR="00F951E3">
              <w:t>liczbę atomową (porządkową) pierwiastka,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opisać właściwości sił jądrowych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opisać doświadczenie Rutherforda i wyjaśnić znaczenie jego wyników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przygotować prezentację na temat kwarków i leptonów – najmniejszych składników materii</w:t>
            </w:r>
          </w:p>
        </w:tc>
      </w:tr>
      <w:tr w:rsidR="00F951E3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C6E3C" w:rsidRDefault="00F951E3" w:rsidP="003062DF">
            <w:r>
              <w:lastRenderedPageBreak/>
              <w:t>Rozpady promieniotwórcze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CB7625" w:rsidP="00F951E3">
            <w:pPr>
              <w:pStyle w:val="kropa"/>
              <w:ind w:left="227" w:hanging="227"/>
            </w:pPr>
            <w:r>
              <w:t>wyjaśnić, czym różnią się od </w:t>
            </w:r>
            <w:r w:rsidR="00F951E3">
              <w:t>siebie izotopy, i podać przykłady izotopów wybranego pierwiastka,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wyjaśnić, na czym polega rozpad promieniotwórczy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podać równania reakcji rozpadów</w:t>
            </w:r>
            <w:r w:rsidR="00B879A0">
              <w:t xml:space="preserve"> alfa, beta plus i </w:t>
            </w:r>
            <w:r>
              <w:t>beta minus,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podać ładunek i masę pozytonu,</w:t>
            </w:r>
          </w:p>
          <w:p w:rsidR="00F951E3" w:rsidRDefault="00B879A0" w:rsidP="00F951E3">
            <w:pPr>
              <w:pStyle w:val="kropa"/>
              <w:ind w:left="227" w:hanging="227"/>
            </w:pPr>
            <w:r>
              <w:t>wyjaśnić pojęcia cząstki i </w:t>
            </w:r>
            <w:r w:rsidR="00F951E3">
              <w:t>antycząstki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przeanalizować, jak zmieniają się jądra pierwiastków po rozpadach promieniotwórczych,</w:t>
            </w:r>
          </w:p>
          <w:p w:rsidR="00F951E3" w:rsidRDefault="00F951E3" w:rsidP="00F951E3">
            <w:pPr>
              <w:pStyle w:val="kropa"/>
              <w:ind w:left="227" w:hanging="227"/>
            </w:pPr>
            <w:r w:rsidRPr="008C4F0D">
              <w:t>wyjaśnić rolę neutrina lub antyneutrina w reak</w:t>
            </w:r>
            <w:r>
              <w:t>cjach rozpadów,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 xml:space="preserve">sformułować regułę </w:t>
            </w:r>
            <w:proofErr w:type="spellStart"/>
            <w:r>
              <w:t>Soddiego</w:t>
            </w:r>
            <w:proofErr w:type="spellEnd"/>
            <w:r>
              <w:t xml:space="preserve"> i </w:t>
            </w:r>
            <w:proofErr w:type="spellStart"/>
            <w:r>
              <w:t>Fajansa</w:t>
            </w:r>
            <w:proofErr w:type="spellEnd"/>
            <w:r>
              <w:t>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 xml:space="preserve">wyjaśnić pojęcia jądra stabilnego i jądra niestabilnego, 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podać przykład ro</w:t>
            </w:r>
            <w:r w:rsidR="00B879A0">
              <w:t>zpadu z </w:t>
            </w:r>
            <w:r>
              <w:t>emisją promieniowania gamma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wyjaśnić pojęcie szeregu promieniotwórczego</w:t>
            </w:r>
            <w:r w:rsidR="00B879A0">
              <w:t xml:space="preserve"> i </w:t>
            </w:r>
            <w:r>
              <w:t>omówić jeden z nich</w:t>
            </w:r>
          </w:p>
        </w:tc>
      </w:tr>
      <w:tr w:rsidR="00F951E3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C6E3C" w:rsidRDefault="00F951E3" w:rsidP="003062DF">
            <w:r>
              <w:t>Prawo rozpadu promieniotwórcze</w:t>
            </w:r>
            <w:r w:rsidR="00B879A0">
              <w:t>-</w:t>
            </w:r>
            <w:r>
              <w:t xml:space="preserve">go. Metoda </w:t>
            </w:r>
            <w:proofErr w:type="spellStart"/>
            <w:r>
              <w:t>datowa</w:t>
            </w:r>
            <w:r w:rsidR="00B879A0">
              <w:t>-</w:t>
            </w:r>
            <w:r>
              <w:t>nia</w:t>
            </w:r>
            <w:proofErr w:type="spellEnd"/>
            <w:r>
              <w:t xml:space="preserve"> izotopowego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>zapisać i objaśnić prawo rozpadu promieniotwórczego,</w:t>
            </w:r>
          </w:p>
          <w:p w:rsidR="00F951E3" w:rsidRDefault="00F951E3" w:rsidP="00F951E3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>zdefiniować pojęcie czasu połowicznego rozpadu,</w:t>
            </w:r>
          </w:p>
          <w:p w:rsidR="00F951E3" w:rsidRDefault="00F951E3" w:rsidP="00F951E3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>przytoczyć kilka przykładowych czasów połowicznego rozpadu,</w:t>
            </w:r>
          </w:p>
          <w:p w:rsidR="00F951E3" w:rsidRDefault="00F951E3" w:rsidP="00F951E3">
            <w:pPr>
              <w:pStyle w:val="kropa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ind w:left="170" w:hanging="170"/>
            </w:pPr>
            <w:r>
              <w:t>wyjaśnić zagrożenia wynikające z bardzo długiego czasu połowicznego rozpadu niektórych izotopów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8C4F0D" w:rsidRDefault="00F951E3" w:rsidP="00F951E3">
            <w:pPr>
              <w:pStyle w:val="kropa"/>
              <w:ind w:left="227" w:hanging="227"/>
            </w:pPr>
            <w:r w:rsidRPr="008C4F0D">
              <w:t>wyjaśnić pojęcie stałej rozpadu</w:t>
            </w:r>
            <w:r>
              <w:t>,</w:t>
            </w:r>
          </w:p>
          <w:p w:rsidR="00F951E3" w:rsidRDefault="00F951E3" w:rsidP="00CB7625">
            <w:pPr>
              <w:pStyle w:val="kropa"/>
              <w:ind w:left="227" w:hanging="227"/>
            </w:pPr>
            <w:r>
              <w:t>zdefiniować pojęcie aktywności źródła i podać jej jednostkę,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wyjaśnić, co to znaczy, że rozpad promieniotwórczy ma charakter statystyczny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 xml:space="preserve">zinterpretować wykres </w:t>
            </w:r>
            <w:r>
              <w:rPr>
                <w:i/>
                <w:iCs/>
              </w:rPr>
              <w:t>N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) zależności liczby j</w:t>
            </w:r>
            <w:r w:rsidR="00CB7625">
              <w:t>ąder danego izotopu w próbce od </w:t>
            </w:r>
            <w:r>
              <w:t>czasu,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korzystać ze związku między stałą rozpadu i czasem połowicznego rozpadu,</w:t>
            </w:r>
          </w:p>
          <w:p w:rsidR="00F951E3" w:rsidRDefault="00CB7625" w:rsidP="00F951E3">
            <w:pPr>
              <w:pStyle w:val="kropa"/>
              <w:ind w:left="227" w:hanging="227"/>
            </w:pPr>
            <w:r>
              <w:t>objaśnić metodę datowania za </w:t>
            </w:r>
            <w:r w:rsidR="00F951E3">
              <w:t xml:space="preserve">pomocą izotopu </w:t>
            </w:r>
            <w:r w:rsidR="00F951E3">
              <w:rPr>
                <w:vertAlign w:val="superscript"/>
              </w:rPr>
              <w:t>14</w:t>
            </w:r>
            <w:r w:rsidR="00F951E3">
              <w:t>C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wyprowadzić prawo rozpadu promieniotwórczego,</w:t>
            </w:r>
          </w:p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obliczyć masę promieniotwórczego izotopu pierwiastka po określonym czasie,</w:t>
            </w:r>
          </w:p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 xml:space="preserve">przygotować prezentację na temat wpływu działalności człowieka na wzrost </w:t>
            </w:r>
            <w:r w:rsidR="00B879A0">
              <w:rPr>
                <w:rFonts w:cs="Times New Roman"/>
              </w:rPr>
              <w:t>poziomu promieniowania w </w:t>
            </w:r>
            <w:r w:rsidRPr="003C44E3">
              <w:rPr>
                <w:rFonts w:cs="Times New Roman"/>
              </w:rPr>
              <w:t xml:space="preserve">środowisku </w:t>
            </w:r>
          </w:p>
        </w:tc>
      </w:tr>
      <w:tr w:rsidR="00F951E3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C6E3C" w:rsidRDefault="00F951E3" w:rsidP="003062DF">
            <w:r>
              <w:lastRenderedPageBreak/>
              <w:t>Energia wiązania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wyjaśnić, dlaczego do rozdzielenia składników układu z</w:t>
            </w:r>
            <w:r>
              <w:rPr>
                <w:rFonts w:cs="Times New Roman"/>
              </w:rPr>
              <w:t>wiązan</w:t>
            </w:r>
            <w:r w:rsidRPr="003C44E3">
              <w:rPr>
                <w:rFonts w:cs="Times New Roman"/>
              </w:rPr>
              <w:t>ego konieczne jest dostarczenie energii,</w:t>
            </w:r>
          </w:p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wyjaśnić, dlaczego masa jądra jest mniejsza od sumy mas jego składników,</w:t>
            </w:r>
          </w:p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wyjaśnić pojęcie deficytu masy,</w:t>
            </w:r>
          </w:p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podać wzór na energię wiązania jądra atomowego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wyprowadzić wzór na deficyt masy,</w:t>
            </w:r>
          </w:p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znaleźć związek pomiędzy energią wiązania i deficytem masy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zdefiniować jednostkę masy atomowej i wykorzystywać ją do wykonywania obliczeń,</w:t>
            </w:r>
          </w:p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zinterpretować wykres zależności energii wiązania przypada</w:t>
            </w:r>
            <w:r>
              <w:rPr>
                <w:rFonts w:cs="Times New Roman"/>
              </w:rPr>
              <w:t>jącej na jeden nukleon w jądrze</w:t>
            </w:r>
            <w:r w:rsidRPr="003C44E3">
              <w:rPr>
                <w:rFonts w:cs="Times New Roman"/>
              </w:rPr>
              <w:t xml:space="preserve"> od liczby nukleonów w nim zawartych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obliczyć energię wiązania jądra wybranego atomu,</w:t>
            </w:r>
          </w:p>
          <w:p w:rsidR="00F951E3" w:rsidRPr="003C44E3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3C44E3">
              <w:rPr>
                <w:rFonts w:cs="Times New Roman"/>
              </w:rPr>
              <w:t>porównać energie wiązania jąder z energ</w:t>
            </w:r>
            <w:r>
              <w:rPr>
                <w:rFonts w:cs="Times New Roman"/>
              </w:rPr>
              <w:t>ią wiązania atomów i cząsteczek</w:t>
            </w:r>
          </w:p>
        </w:tc>
      </w:tr>
      <w:tr w:rsidR="00F951E3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C6E3C" w:rsidRDefault="00B879A0" w:rsidP="003062DF">
            <w:r>
              <w:t>Reakcje jądrowe. Kreacja i </w:t>
            </w:r>
            <w:r w:rsidR="00F951E3">
              <w:t>anihilacja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wyjaśnić, na czym polegają procesy, które nazywamy reakcjami jądrowymi,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wymienić zasady zachowania obowiązujące w reakcjach jądrowych,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opisać zjawisko kreacji par elektron–pozyton,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opisać zjawisko anihilacji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160DE4" w:rsidRDefault="00F951E3" w:rsidP="00F951E3">
            <w:pPr>
              <w:pStyle w:val="kropa"/>
              <w:ind w:left="227" w:hanging="227"/>
            </w:pPr>
            <w:r w:rsidRPr="00160DE4">
              <w:t xml:space="preserve">poprawnie zapisywać </w:t>
            </w:r>
            <w:r>
              <w:t>równania rea</w:t>
            </w:r>
            <w:r w:rsidRPr="00160DE4">
              <w:t>k</w:t>
            </w:r>
            <w:r>
              <w:t>cji</w:t>
            </w:r>
            <w:r w:rsidRPr="00160DE4">
              <w:t xml:space="preserve"> jądrow</w:t>
            </w:r>
            <w:r>
              <w:t xml:space="preserve">ych, </w:t>
            </w:r>
            <w:r w:rsidRPr="00160DE4">
              <w:t xml:space="preserve">uwzględniając konieczność zachowania całkowitego ładunku i </w:t>
            </w:r>
            <w:r>
              <w:t xml:space="preserve">całkowitej </w:t>
            </w:r>
            <w:r w:rsidRPr="00160DE4">
              <w:t>liczby nukleonów,</w:t>
            </w:r>
          </w:p>
          <w:p w:rsidR="00F951E3" w:rsidRPr="00160DE4" w:rsidRDefault="00F951E3" w:rsidP="00F951E3">
            <w:pPr>
              <w:pStyle w:val="kropa"/>
              <w:ind w:left="227" w:hanging="227"/>
            </w:pPr>
            <w:r w:rsidRPr="00160DE4">
              <w:t>wyjaśnić zasadę zachowania ładunku w zjawisku kreacji,</w:t>
            </w:r>
          </w:p>
          <w:p w:rsidR="00F951E3" w:rsidRPr="00160DE4" w:rsidRDefault="00F951E3" w:rsidP="00F951E3">
            <w:pPr>
              <w:pStyle w:val="kropa"/>
              <w:ind w:left="227" w:hanging="227"/>
            </w:pPr>
            <w:r w:rsidRPr="00160DE4">
              <w:t>zapisać zasadę zachowania energii w zjawisku kreacji,</w:t>
            </w:r>
          </w:p>
          <w:p w:rsidR="00F951E3" w:rsidRPr="00160DE4" w:rsidRDefault="00F951E3" w:rsidP="00F951E3">
            <w:pPr>
              <w:pStyle w:val="kropa"/>
              <w:ind w:left="227" w:hanging="227"/>
            </w:pPr>
            <w:r w:rsidRPr="00160DE4">
              <w:t>zapisać równanie anihilacji pozytonu i elektronu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wyjaśnić i opisać za pomocą równania kreację pary elektron–pozyton,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przedstawić zasadę zachowania pędu w zjawisku kreacji,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obliczyć minimalną energię fotonu konieczną do zajścia zjawiska kreacji,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opisać proces anihilacji pozytonu i elektronu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160DE4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160DE4">
              <w:rPr>
                <w:rFonts w:cs="Times New Roman"/>
              </w:rPr>
              <w:t>podać warunki konieczn</w:t>
            </w:r>
            <w:r w:rsidR="00CB7625">
              <w:rPr>
                <w:rFonts w:cs="Times New Roman"/>
              </w:rPr>
              <w:t>e do zajścia reakcji jądrowej i </w:t>
            </w:r>
            <w:r w:rsidRPr="00160DE4">
              <w:rPr>
                <w:rFonts w:cs="Times New Roman"/>
              </w:rPr>
              <w:t xml:space="preserve">zastosować je do obliczenia najmniejszej energii kinetycznej, jaką należy dostarczyć cząstce </w:t>
            </w:r>
            <w:r w:rsidRPr="006C6362">
              <w:rPr>
                <w:rFonts w:cs="Times New Roman"/>
                <w:i/>
              </w:rPr>
              <w:t>α</w:t>
            </w:r>
            <w:r w:rsidRPr="00160DE4">
              <w:rPr>
                <w:rFonts w:cs="Times New Roman"/>
              </w:rPr>
              <w:t>, zderzającej się z jądrem złota, aby mogła nastąpić reakcja jądrowa,</w:t>
            </w:r>
          </w:p>
          <w:p w:rsidR="00F951E3" w:rsidRPr="00160DE4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160DE4">
              <w:rPr>
                <w:rFonts w:cs="Times New Roman"/>
              </w:rPr>
              <w:t>obliczyć minimaln</w:t>
            </w:r>
            <w:r w:rsidR="00B879A0">
              <w:rPr>
                <w:rFonts w:cs="Times New Roman"/>
              </w:rPr>
              <w:t>ą energię fotonu powstającego w </w:t>
            </w:r>
            <w:r w:rsidRPr="00160DE4">
              <w:rPr>
                <w:rFonts w:cs="Times New Roman"/>
              </w:rPr>
              <w:t>zjawisku anihilacji</w:t>
            </w:r>
          </w:p>
        </w:tc>
      </w:tr>
      <w:tr w:rsidR="00F951E3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3062DF">
            <w:r>
              <w:lastRenderedPageBreak/>
              <w:t>Reakcje rozszczepienia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wyjaśnić poję</w:t>
            </w:r>
            <w:r w:rsidR="00B879A0">
              <w:t>cie reakcji egzoenergetycznej i </w:t>
            </w:r>
            <w:r>
              <w:t>wymienić reakcję rozszczepienia jako przykład takiej reakcji,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opisać energię jądrową jako nadwyżkę energii kinetycznej powstającej w procesie rozszczepienia,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wyjaśnić, na czym polega reakcja łańcuchowa, i podać warunki jej zachodzenia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 xml:space="preserve">na podstawie doświadczenia myślowego </w:t>
            </w:r>
            <w:r w:rsidR="00B879A0">
              <w:t>opisanego w </w:t>
            </w:r>
            <w:r>
              <w:t>podręczniku wyjaśnić, skąd pochodzi energia wyzwalana w reakcjach rozszczepienia jąder atomowych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160DE4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160DE4">
              <w:rPr>
                <w:rFonts w:cs="Times New Roman"/>
              </w:rPr>
              <w:t xml:space="preserve">zapisywać </w:t>
            </w:r>
            <w:r>
              <w:rPr>
                <w:rFonts w:cs="Times New Roman"/>
              </w:rPr>
              <w:t xml:space="preserve">równania </w:t>
            </w:r>
            <w:r w:rsidRPr="00160DE4">
              <w:rPr>
                <w:rFonts w:cs="Times New Roman"/>
              </w:rPr>
              <w:t>reakcj</w:t>
            </w:r>
            <w:r>
              <w:rPr>
                <w:rFonts w:cs="Times New Roman"/>
              </w:rPr>
              <w:t>i</w:t>
            </w:r>
            <w:r w:rsidRPr="00160DE4">
              <w:rPr>
                <w:rFonts w:cs="Times New Roman"/>
              </w:rPr>
              <w:t xml:space="preserve"> rozszczepienia jąder </w:t>
            </w:r>
            <w:r w:rsidR="00B879A0">
              <w:rPr>
                <w:rFonts w:cs="Times New Roman"/>
              </w:rPr>
              <w:t>z </w:t>
            </w:r>
            <w:r w:rsidRPr="00160DE4">
              <w:rPr>
                <w:rFonts w:cs="Times New Roman"/>
              </w:rPr>
              <w:t>uwzględnieniem zasady zachowania ładunku i liczby nukleonów,</w:t>
            </w:r>
          </w:p>
          <w:p w:rsidR="00F951E3" w:rsidRPr="00160DE4" w:rsidRDefault="00F951E3" w:rsidP="00F951E3">
            <w:pPr>
              <w:pStyle w:val="kropa"/>
              <w:ind w:left="227" w:hanging="227"/>
              <w:rPr>
                <w:rFonts w:cs="Times New Roman"/>
              </w:rPr>
            </w:pPr>
            <w:r w:rsidRPr="00160DE4">
              <w:rPr>
                <w:rFonts w:cs="Times New Roman"/>
              </w:rPr>
              <w:t xml:space="preserve">wykazać, że suma mas </w:t>
            </w:r>
            <w:r>
              <w:rPr>
                <w:rFonts w:cs="Times New Roman"/>
              </w:rPr>
              <w:t xml:space="preserve">składników </w:t>
            </w:r>
            <w:r w:rsidRPr="00160DE4">
              <w:rPr>
                <w:rFonts w:cs="Times New Roman"/>
              </w:rPr>
              <w:t>reakcj</w:t>
            </w:r>
            <w:r>
              <w:rPr>
                <w:rFonts w:cs="Times New Roman"/>
              </w:rPr>
              <w:t>i</w:t>
            </w:r>
            <w:r w:rsidRPr="00160DE4">
              <w:rPr>
                <w:rFonts w:cs="Times New Roman"/>
              </w:rPr>
              <w:t xml:space="preserve"> rozszczepienia jest większa od sumy mas </w:t>
            </w:r>
            <w:r>
              <w:rPr>
                <w:rFonts w:cs="Times New Roman"/>
              </w:rPr>
              <w:t xml:space="preserve">produktów </w:t>
            </w:r>
            <w:r w:rsidRPr="00160DE4">
              <w:rPr>
                <w:rFonts w:cs="Times New Roman"/>
              </w:rPr>
              <w:t xml:space="preserve">reakcji, czyli udowodnić, że reakcja jest </w:t>
            </w:r>
            <w:proofErr w:type="spellStart"/>
            <w:r w:rsidRPr="00160DE4">
              <w:rPr>
                <w:rFonts w:cs="Times New Roman"/>
              </w:rPr>
              <w:t>egzoenergetycz</w:t>
            </w:r>
            <w:r w:rsidR="00CB7625">
              <w:rPr>
                <w:rFonts w:cs="Times New Roman"/>
              </w:rPr>
              <w:t>-</w:t>
            </w:r>
            <w:r w:rsidRPr="00160DE4">
              <w:rPr>
                <w:rFonts w:cs="Times New Roman"/>
              </w:rPr>
              <w:t>na</w:t>
            </w:r>
            <w:proofErr w:type="spellEnd"/>
            <w:r w:rsidRPr="00160DE4">
              <w:rPr>
                <w:rFonts w:cs="Times New Roman"/>
              </w:rPr>
              <w:t>, więc może stanowić źródło energii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stosować zasadę zachowania energii do opisu reakcji rozszczepienia,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obliczyć energię uwolnioną podczas rozszczepienia opisanego podanym równaniem reakcji,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uzasadnić stwierdzenie, że energia dostarczana przez wszystkie źródła energii</w:t>
            </w:r>
            <w:r w:rsidR="00B879A0">
              <w:t xml:space="preserve"> używane przez ludzkość pochodzi</w:t>
            </w:r>
            <w:r>
              <w:t xml:space="preserve"> z energii spoczynkowej ciał</w:t>
            </w:r>
          </w:p>
        </w:tc>
      </w:tr>
      <w:tr w:rsidR="00F951E3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C6E3C" w:rsidRDefault="00F951E3" w:rsidP="003062DF">
            <w:r>
              <w:t>Energetyka jądrowa. Wykorzystanie energii jądrowej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wyjaśnić różnicę między reaktorem jądrowym a bombą atomową,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wymienić główne zalety wykorzystania energetyki jądrowej i zagrożenia z nią związane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 xml:space="preserve">uzasadnić pogląd o </w:t>
            </w:r>
            <w:proofErr w:type="spellStart"/>
            <w:r>
              <w:t>koniecz</w:t>
            </w:r>
            <w:r w:rsidR="00B879A0">
              <w:t>-</w:t>
            </w:r>
            <w:r>
              <w:t>ności</w:t>
            </w:r>
            <w:proofErr w:type="spellEnd"/>
            <w:r>
              <w:t xml:space="preserve"> pokojowego wykorzystywania energii jądrowej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>
              <w:t>opisać budowę i zasadę działania reaktora jądrowego i elektrowni jądrowej,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opisać budowę i zasadę działania bomby atomowej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Default="00F951E3" w:rsidP="00F951E3">
            <w:pPr>
              <w:pStyle w:val="kropa"/>
              <w:ind w:left="227" w:hanging="227"/>
            </w:pPr>
            <w:r w:rsidRPr="00B239DE">
              <w:t>przygotować si</w:t>
            </w:r>
            <w:r w:rsidRPr="00B239DE">
              <w:rPr>
                <w:rFonts w:hint="eastAsia"/>
              </w:rPr>
              <w:t>ę</w:t>
            </w:r>
            <w:r>
              <w:t xml:space="preserve"> do </w:t>
            </w:r>
            <w:r w:rsidRPr="00B239DE">
              <w:t xml:space="preserve">dyskusji na temat: </w:t>
            </w:r>
            <w:r w:rsidRPr="00160DE4">
              <w:rPr>
                <w:i/>
              </w:rPr>
              <w:t>Odpowiedzialność uczonych za konsekwencje ich badań i zastosowania odkryć naukowych</w:t>
            </w:r>
            <w:r>
              <w:t>; brać czynny udział w dyskusji</w:t>
            </w:r>
          </w:p>
        </w:tc>
      </w:tr>
      <w:tr w:rsidR="00F951E3" w:rsidTr="00A057D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C6E3C" w:rsidRDefault="00F951E3" w:rsidP="003062DF">
            <w:r>
              <w:lastRenderedPageBreak/>
              <w:t>Reakcje termojądrowe. Ewolucja gwiazd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B239DE" w:rsidRDefault="00F951E3" w:rsidP="00F951E3">
            <w:pPr>
              <w:pStyle w:val="kropa"/>
              <w:ind w:left="227" w:hanging="227"/>
            </w:pPr>
            <w:r w:rsidRPr="00B239DE">
              <w:t>opisać reakcje fuzji lekkich jąder i skutki takich reakcji</w:t>
            </w:r>
            <w:r>
              <w:t>,</w:t>
            </w:r>
          </w:p>
          <w:p w:rsidR="00F951E3" w:rsidRPr="00B239DE" w:rsidRDefault="00B879A0" w:rsidP="00F951E3">
            <w:pPr>
              <w:pStyle w:val="kropa"/>
              <w:ind w:left="227" w:hanging="227"/>
            </w:pPr>
            <w:r>
              <w:t>pod</w:t>
            </w:r>
            <w:r w:rsidR="00F951E3" w:rsidRPr="00B239DE">
              <w:t>ać, że źr</w:t>
            </w:r>
            <w:r w:rsidR="00F951E3" w:rsidRPr="00B239DE">
              <w:rPr>
                <w:rFonts w:hint="eastAsia"/>
              </w:rPr>
              <w:t>ó</w:t>
            </w:r>
            <w:r w:rsidR="00F951E3" w:rsidRPr="00B239DE">
              <w:t>d</w:t>
            </w:r>
            <w:r w:rsidR="00F951E3" w:rsidRPr="00B239DE">
              <w:rPr>
                <w:rFonts w:hint="eastAsia"/>
              </w:rPr>
              <w:t>ł</w:t>
            </w:r>
            <w:r w:rsidR="00F951E3" w:rsidRPr="00B239DE">
              <w:t>em energii S</w:t>
            </w:r>
            <w:r w:rsidR="00F951E3" w:rsidRPr="00B239DE">
              <w:rPr>
                <w:rFonts w:hint="eastAsia"/>
              </w:rPr>
              <w:t>ł</w:t>
            </w:r>
            <w:r w:rsidR="00F951E3" w:rsidRPr="00B239DE">
              <w:t>o</w:t>
            </w:r>
            <w:r w:rsidR="00F951E3" w:rsidRPr="00B239DE">
              <w:rPr>
                <w:rFonts w:hint="eastAsia"/>
              </w:rPr>
              <w:t>ń</w:t>
            </w:r>
            <w:r w:rsidR="00F951E3" w:rsidRPr="00B239DE">
              <w:t>ca s</w:t>
            </w:r>
            <w:r w:rsidR="00F951E3" w:rsidRPr="00B239DE">
              <w:rPr>
                <w:rFonts w:hint="eastAsia"/>
              </w:rPr>
              <w:t>ą</w:t>
            </w:r>
            <w:r w:rsidR="00F951E3" w:rsidRPr="00B239DE">
              <w:t xml:space="preserve"> reakcje syntezy j</w:t>
            </w:r>
            <w:r w:rsidR="00F951E3" w:rsidRPr="00B239DE">
              <w:rPr>
                <w:rFonts w:hint="eastAsia"/>
              </w:rPr>
              <w:t>ą</w:t>
            </w:r>
            <w:r w:rsidR="00F951E3" w:rsidRPr="00B239DE">
              <w:t>der wodoru w j</w:t>
            </w:r>
            <w:r w:rsidR="00F951E3" w:rsidRPr="00B239DE">
              <w:rPr>
                <w:rFonts w:hint="eastAsia"/>
              </w:rPr>
              <w:t>ą</w:t>
            </w:r>
            <w:r w:rsidR="00F951E3" w:rsidRPr="00B239DE">
              <w:t>dra helu</w:t>
            </w:r>
            <w:r w:rsidR="00F951E3">
              <w:t>,</w:t>
            </w:r>
          </w:p>
          <w:p w:rsidR="00F951E3" w:rsidRPr="00B239DE" w:rsidRDefault="00F951E3" w:rsidP="00B879A0">
            <w:pPr>
              <w:pStyle w:val="kropa"/>
              <w:ind w:left="227" w:hanging="227"/>
            </w:pPr>
            <w:r w:rsidRPr="00B239DE">
              <w:t>podać szacunkową wartość różnicy energii wydzielonej podczas syntezy określonej masy jąder i energii uzyskanej ze spalania takiej samej masy węgla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B239DE" w:rsidRDefault="00F951E3" w:rsidP="00F951E3">
            <w:pPr>
              <w:pStyle w:val="kropa"/>
              <w:ind w:left="227" w:hanging="227"/>
            </w:pPr>
            <w:r w:rsidRPr="00B239DE">
              <w:t>na podstawie wykresu zale</w:t>
            </w:r>
            <w:r w:rsidRPr="00B239DE">
              <w:rPr>
                <w:rFonts w:hint="eastAsia"/>
              </w:rPr>
              <w:t>ż</w:t>
            </w:r>
            <w:r w:rsidRPr="00B239DE">
              <w:t>no</w:t>
            </w:r>
            <w:r w:rsidRPr="00B239DE">
              <w:rPr>
                <w:rFonts w:hint="eastAsia"/>
              </w:rPr>
              <w:t>ś</w:t>
            </w:r>
            <w:r w:rsidRPr="00B239DE">
              <w:t>ci energii wi</w:t>
            </w:r>
            <w:r w:rsidRPr="00B239DE">
              <w:rPr>
                <w:rFonts w:hint="eastAsia"/>
              </w:rPr>
              <w:t>ą</w:t>
            </w:r>
            <w:r w:rsidRPr="00B239DE">
              <w:t>zania na jeden nukleon od liczby nukleon</w:t>
            </w:r>
            <w:r w:rsidRPr="00B239DE">
              <w:rPr>
                <w:rFonts w:hint="eastAsia"/>
              </w:rPr>
              <w:t>ó</w:t>
            </w:r>
            <w:r w:rsidRPr="00B239DE">
              <w:t>w w j</w:t>
            </w:r>
            <w:r w:rsidRPr="00B239DE">
              <w:rPr>
                <w:rFonts w:hint="eastAsia"/>
              </w:rPr>
              <w:t>ą</w:t>
            </w:r>
            <w:r w:rsidRPr="00B239DE">
              <w:t>drze atomu udowodnić, że procesy syntezy lekkich jąder mogą być źródłem energii</w:t>
            </w:r>
            <w:r>
              <w:t>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omówić schemat cyklu proton–proton,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omówić perspektywy pokojowego wykorzystania energii termojądrowej,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opisać reakcje termojądrowe zachodzące w gwiazdach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824931" w:rsidRDefault="00F951E3" w:rsidP="00F951E3">
            <w:pPr>
              <w:pStyle w:val="kropa"/>
              <w:ind w:left="227" w:hanging="227"/>
            </w:pPr>
            <w:r>
              <w:t>opis</w:t>
            </w:r>
            <w:r w:rsidRPr="00824931">
              <w:t>ać gwiazdy jako obiekty, w których nieustannie zachodzą reakcje syntezy lekkich jąder, ponieważ panują tam bardzo wysokie ciśnienie</w:t>
            </w:r>
            <w:r>
              <w:t xml:space="preserve"> </w:t>
            </w:r>
            <w:r w:rsidRPr="00824931">
              <w:t>i tem</w:t>
            </w:r>
            <w:r>
              <w:t>peratura rzędu milionów stopni,</w:t>
            </w:r>
          </w:p>
          <w:p w:rsidR="00F951E3" w:rsidRPr="00824931" w:rsidRDefault="00F951E3" w:rsidP="00F951E3">
            <w:pPr>
              <w:pStyle w:val="kropa"/>
              <w:ind w:left="227" w:hanging="227"/>
            </w:pPr>
            <w:r w:rsidRPr="00824931">
              <w:t>omówić schemat cyklu CNO</w:t>
            </w:r>
            <w:r>
              <w:t>,</w:t>
            </w:r>
          </w:p>
          <w:p w:rsidR="00F951E3" w:rsidRDefault="00F951E3" w:rsidP="003501E7">
            <w:pPr>
              <w:pStyle w:val="kropa"/>
              <w:ind w:left="227" w:hanging="227"/>
            </w:pPr>
            <w:r>
              <w:t>opisać budowę i zasadę działania bomby termojądrowej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824931" w:rsidRDefault="00F951E3" w:rsidP="00F951E3">
            <w:pPr>
              <w:pStyle w:val="kropa"/>
              <w:ind w:left="227" w:hanging="227"/>
            </w:pPr>
            <w:r w:rsidRPr="00824931">
              <w:t>obliczyć energię wydzieloną</w:t>
            </w:r>
            <w:r>
              <w:t xml:space="preserve"> w reakcji syntezy oraz energię</w:t>
            </w:r>
            <w:r w:rsidRPr="00824931">
              <w:t xml:space="preserve"> u</w:t>
            </w:r>
            <w:r>
              <w:t>zyskaną w wyniku spalania węgla</w:t>
            </w:r>
            <w:r w:rsidRPr="00824931">
              <w:t xml:space="preserve"> i porównać</w:t>
            </w:r>
            <w:r>
              <w:t xml:space="preserve"> te dwie wartości,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wyjaśnić zjawisko wybuchu supernowej,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wyjaśnić</w:t>
            </w:r>
            <w:r w:rsidR="00052AB3">
              <w:t>, czym jest</w:t>
            </w:r>
            <w:r>
              <w:t xml:space="preserve"> czarn</w:t>
            </w:r>
            <w:r w:rsidR="00052AB3">
              <w:t>a dziura</w:t>
            </w:r>
            <w:r>
              <w:t xml:space="preserve"> i </w:t>
            </w:r>
            <w:r w:rsidR="00052AB3">
              <w:t>w jaki sposób powstaje</w:t>
            </w:r>
            <w:r>
              <w:t>,</w:t>
            </w:r>
          </w:p>
          <w:p w:rsidR="00F951E3" w:rsidRDefault="00F951E3" w:rsidP="00F951E3">
            <w:pPr>
              <w:pStyle w:val="kropa"/>
              <w:ind w:left="227" w:hanging="227"/>
            </w:pPr>
            <w:r>
              <w:t>przygotować prezentację na temat możliwości obserwacyjnych teleskopu Webba</w:t>
            </w:r>
          </w:p>
        </w:tc>
      </w:tr>
      <w:tr w:rsidR="00F951E3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D4D58" w:rsidRDefault="00F951E3" w:rsidP="003062DF">
            <w:r w:rsidRPr="002D4D58">
              <w:t>Oddziaływani</w:t>
            </w:r>
            <w:r w:rsidR="00B879A0">
              <w:t>e promieniowania jonizującego z </w:t>
            </w:r>
            <w:r w:rsidRPr="002D4D58">
              <w:t xml:space="preserve">materią. Działanie promieniowania na organizmy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 xml:space="preserve">opisać skutki działania promieniowania jonizującego na organizmy, </w:t>
            </w:r>
          </w:p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>porównywać dawki promieniowania pochodzącego ze źródeł naturalnych,</w:t>
            </w:r>
          </w:p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>wymienić sposoby ochrony przed promieniowaniem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>porównać odporność różnych gatunków organizmów na promieniowanie jonizujące,</w:t>
            </w:r>
          </w:p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>wymienić przykłady wykorzystania promieniowania jonizującego w diagnostyce i terapii medycznej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>podać definicję dawki pochłoniętej i jej jednostkę,</w:t>
            </w:r>
          </w:p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>podać sens fizyczny mocy dawki i dawki skutecznej oraz podać ich jednostki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>opisać schemat i zasadę działania licznika Geigera–M</w:t>
            </w:r>
            <w:r w:rsidRPr="002D4D58">
              <w:rPr>
                <w:rFonts w:hint="eastAsia"/>
              </w:rPr>
              <w:t>ü</w:t>
            </w:r>
            <w:r w:rsidRPr="002D4D58">
              <w:t>llera,</w:t>
            </w:r>
          </w:p>
          <w:p w:rsidR="00F951E3" w:rsidRPr="002D4D58" w:rsidRDefault="00F951E3" w:rsidP="00F951E3">
            <w:pPr>
              <w:pStyle w:val="kropa"/>
              <w:ind w:left="227" w:hanging="227"/>
            </w:pPr>
            <w:r w:rsidRPr="002D4D58">
              <w:t>zaprezentować wybrane sposoby praktycznego wykorzystania promieniowania jonizującego</w:t>
            </w:r>
          </w:p>
        </w:tc>
      </w:tr>
    </w:tbl>
    <w:p w:rsidR="006B5810" w:rsidRDefault="006B5810" w:rsidP="002913C0">
      <w:pPr>
        <w:rPr>
          <w:rFonts w:ascii="Arial" w:hAnsi="Arial" w:cs="Arial"/>
        </w:rPr>
      </w:pPr>
    </w:p>
    <w:p w:rsidR="001C1EB7" w:rsidRPr="00303298" w:rsidRDefault="001C1EB7" w:rsidP="001C1EB7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303298">
        <w:rPr>
          <w:rFonts w:ascii="Times New Roman" w:hAnsi="Times New Roman" w:cs="Times New Roman"/>
          <w:sz w:val="24"/>
          <w:szCs w:val="24"/>
        </w:rPr>
        <w:lastRenderedPageBreak/>
        <w:t>STOPIEŃ NIEDOSTATECZNY</w:t>
      </w:r>
    </w:p>
    <w:p w:rsidR="001C1EB7" w:rsidRPr="00303298" w:rsidRDefault="001C1EB7" w:rsidP="001C1E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298">
        <w:rPr>
          <w:rFonts w:ascii="Times New Roman" w:hAnsi="Times New Roman" w:cs="Times New Roman"/>
          <w:sz w:val="24"/>
          <w:szCs w:val="24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1C1EB7" w:rsidRPr="00303298" w:rsidRDefault="001C1EB7" w:rsidP="001C1EB7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1C1EB7" w:rsidRPr="00303298" w:rsidRDefault="001C1EB7" w:rsidP="001C1EB7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1C1EB7" w:rsidRPr="00303298" w:rsidRDefault="001C1EB7" w:rsidP="001C1EB7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  <w:r w:rsidRPr="00303298">
        <w:rPr>
          <w:color w:val="221F1F"/>
          <w:w w:val="105"/>
        </w:rPr>
        <w:t>Warunki i tryb uzyskiwania oceny wyższej niż przewidywana</w:t>
      </w:r>
    </w:p>
    <w:p w:rsidR="001C1EB7" w:rsidRPr="00303298" w:rsidRDefault="001C1EB7" w:rsidP="001C1EB7">
      <w:pPr>
        <w:pStyle w:val="Tekstpodstawowy"/>
        <w:spacing w:line="276" w:lineRule="auto"/>
        <w:ind w:firstLine="323"/>
      </w:pPr>
    </w:p>
    <w:p w:rsidR="001C1EB7" w:rsidRPr="00303298" w:rsidRDefault="001C1EB7" w:rsidP="001C1EB7">
      <w:pPr>
        <w:pStyle w:val="Tekstpodstawowy"/>
        <w:spacing w:line="276" w:lineRule="auto"/>
        <w:ind w:firstLine="323"/>
      </w:pPr>
      <w:r w:rsidRPr="00303298">
        <w:t>Zgodne z zapisami w statucie szkoły.</w:t>
      </w:r>
    </w:p>
    <w:p w:rsidR="001C1EB7" w:rsidRPr="00303298" w:rsidRDefault="001C1EB7" w:rsidP="001C1EB7">
      <w:pPr>
        <w:pStyle w:val="Tekstpodstawowy"/>
        <w:kinsoku w:val="0"/>
        <w:overflowPunct w:val="0"/>
        <w:spacing w:before="120" w:after="240" w:line="360" w:lineRule="auto"/>
        <w:ind w:firstLine="323"/>
        <w:rPr>
          <w:w w:val="105"/>
        </w:rPr>
      </w:pPr>
      <w:r w:rsidRPr="00303298">
        <w:rPr>
          <w:w w:val="105"/>
        </w:rPr>
        <w:t>Szczegółowe warunki i sposób oceniania określa statut szkoły</w:t>
      </w:r>
    </w:p>
    <w:p w:rsidR="001C1EB7" w:rsidRPr="00303298" w:rsidRDefault="001C1EB7" w:rsidP="001C1EB7">
      <w:pPr>
        <w:pStyle w:val="Tekstpodstawowy"/>
        <w:kinsoku w:val="0"/>
        <w:overflowPunct w:val="0"/>
        <w:spacing w:before="120" w:after="240" w:line="360" w:lineRule="auto"/>
        <w:ind w:firstLine="323"/>
        <w:rPr>
          <w:color w:val="auto"/>
          <w:w w:val="105"/>
        </w:rPr>
      </w:pPr>
      <w:r>
        <w:rPr>
          <w:color w:val="000000" w:themeColor="text1"/>
        </w:rPr>
        <w:t>Zmodyfikowany</w:t>
      </w:r>
      <w:r w:rsidRPr="00006DB8">
        <w:rPr>
          <w:color w:val="000000" w:themeColor="text1"/>
        </w:rPr>
        <w:t xml:space="preserve"> na podstawie „ Przedmiotowego systemu oceniania</w:t>
      </w:r>
      <w:r>
        <w:t xml:space="preserve"> </w:t>
      </w:r>
      <w:r>
        <w:rPr>
          <w:color w:val="auto"/>
        </w:rPr>
        <w:t>– Fizyka 3 i 4</w:t>
      </w:r>
      <w:r w:rsidRPr="00303298">
        <w:rPr>
          <w:color w:val="auto"/>
        </w:rPr>
        <w:t xml:space="preserve">  zakres rozszerzony  – </w:t>
      </w:r>
      <w:proofErr w:type="spellStart"/>
      <w:r w:rsidRPr="00303298">
        <w:rPr>
          <w:color w:val="auto"/>
        </w:rPr>
        <w:t>WSiP</w:t>
      </w:r>
      <w:proofErr w:type="spellEnd"/>
      <w:r w:rsidRPr="00303298">
        <w:rPr>
          <w:color w:val="auto"/>
        </w:rPr>
        <w:t>” autorstwa Marii, Fija</w:t>
      </w:r>
      <w:r>
        <w:rPr>
          <w:color w:val="auto"/>
        </w:rPr>
        <w:t xml:space="preserve">łkowskiej, Barbary </w:t>
      </w:r>
      <w:proofErr w:type="spellStart"/>
      <w:r>
        <w:rPr>
          <w:color w:val="auto"/>
        </w:rPr>
        <w:t>Sagnowskiej</w:t>
      </w:r>
      <w:proofErr w:type="spellEnd"/>
      <w:r>
        <w:rPr>
          <w:color w:val="auto"/>
        </w:rPr>
        <w:t xml:space="preserve"> </w:t>
      </w:r>
      <w:r w:rsidRPr="00303298">
        <w:rPr>
          <w:color w:val="auto"/>
        </w:rPr>
        <w:t>i Jadwigi Salach</w:t>
      </w:r>
    </w:p>
    <w:p w:rsidR="001C1EB7" w:rsidRPr="00D17CDE" w:rsidRDefault="001C1EB7" w:rsidP="001C1EB7">
      <w:pPr>
        <w:rPr>
          <w:rFonts w:ascii="Arial" w:hAnsi="Arial" w:cs="Arial"/>
        </w:rPr>
      </w:pPr>
    </w:p>
    <w:p w:rsidR="001C1EB7" w:rsidRPr="00D17CDE" w:rsidRDefault="001C1EB7" w:rsidP="002913C0">
      <w:pPr>
        <w:rPr>
          <w:rFonts w:ascii="Arial" w:hAnsi="Arial" w:cs="Arial"/>
        </w:rPr>
      </w:pPr>
    </w:p>
    <w:sectPr w:rsidR="001C1EB7" w:rsidRPr="00D17CD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21" w:rsidRDefault="00FE0D21" w:rsidP="00285D6F">
      <w:pPr>
        <w:spacing w:after="0" w:line="240" w:lineRule="auto"/>
      </w:pPr>
      <w:r>
        <w:separator/>
      </w:r>
    </w:p>
  </w:endnote>
  <w:endnote w:type="continuationSeparator" w:id="0">
    <w:p w:rsidR="00FE0D21" w:rsidRDefault="00FE0D2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MediIt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DF" w:rsidRDefault="00BC58C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C58C0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3062DF" w:rsidRPr="009E0F62">
      <w:rPr>
        <w:b/>
        <w:color w:val="003892"/>
      </w:rPr>
      <w:t>AUTORZY:</w:t>
    </w:r>
    <w:r w:rsidR="003062DF" w:rsidRPr="00285D6F">
      <w:rPr>
        <w:color w:val="003892"/>
      </w:rPr>
      <w:t xml:space="preserve"> </w:t>
    </w:r>
    <w:r w:rsidR="003062DF">
      <w:t>Maria Fiałkowska, Barbara Sagnowska, Jadwiga Salach</w:t>
    </w:r>
  </w:p>
  <w:p w:rsidR="003062DF" w:rsidRDefault="00BC58C0" w:rsidP="00EE01FE">
    <w:pPr>
      <w:pStyle w:val="Stopka"/>
      <w:tabs>
        <w:tab w:val="clear" w:pos="9072"/>
        <w:tab w:val="right" w:pos="9639"/>
      </w:tabs>
      <w:ind w:left="-567" w:right="1"/>
    </w:pPr>
    <w:r w:rsidRPr="00BC58C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3062DF" w:rsidRDefault="003062DF" w:rsidP="00F8335F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9271635" cy="279400"/>
          <wp:effectExtent l="0" t="0" r="571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635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62DF" w:rsidRDefault="00BC58C0" w:rsidP="009130E5">
    <w:pPr>
      <w:pStyle w:val="Stopka"/>
      <w:ind w:left="-1417"/>
      <w:jc w:val="center"/>
    </w:pPr>
    <w:fldSimple w:instr="PAGE   \* MERGEFORMAT">
      <w:r w:rsidR="006550D1">
        <w:rPr>
          <w:noProof/>
        </w:rPr>
        <w:t>28</w:t>
      </w:r>
    </w:fldSimple>
  </w:p>
  <w:p w:rsidR="003062DF" w:rsidRPr="00285D6F" w:rsidRDefault="003062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21" w:rsidRDefault="00FE0D21" w:rsidP="00285D6F">
      <w:pPr>
        <w:spacing w:after="0" w:line="240" w:lineRule="auto"/>
      </w:pPr>
      <w:r>
        <w:separator/>
      </w:r>
    </w:p>
  </w:footnote>
  <w:footnote w:type="continuationSeparator" w:id="0">
    <w:p w:rsidR="00FE0D21" w:rsidRDefault="00FE0D2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DF" w:rsidRDefault="003062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2DF" w:rsidRDefault="003062DF" w:rsidP="00435B7E">
    <w:pPr>
      <w:pStyle w:val="Nagwek"/>
      <w:tabs>
        <w:tab w:val="clear" w:pos="9072"/>
      </w:tabs>
      <w:ind w:left="142" w:right="142"/>
    </w:pPr>
  </w:p>
  <w:p w:rsidR="003062DF" w:rsidRDefault="003062DF" w:rsidP="00435B7E">
    <w:pPr>
      <w:pStyle w:val="Nagwek"/>
      <w:tabs>
        <w:tab w:val="clear" w:pos="9072"/>
      </w:tabs>
      <w:ind w:left="142" w:right="142"/>
    </w:pPr>
  </w:p>
  <w:p w:rsidR="003062DF" w:rsidRDefault="003062DF" w:rsidP="006550D1">
    <w:pPr>
      <w:pStyle w:val="Nagwek"/>
      <w:tabs>
        <w:tab w:val="clear" w:pos="9072"/>
      </w:tabs>
      <w:ind w:left="142" w:right="-283"/>
      <w:jc w:val="right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 w:rsidR="001C1EB7">
      <w:t>| Zakres rozszerzony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6550D1">
      <w:rPr>
        <w:i/>
      </w:rPr>
      <w:t>T</w:t>
    </w:r>
    <w:r>
      <w:rPr>
        <w:i/>
      </w:rPr>
      <w:t>echnikum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315"/>
    <w:multiLevelType w:val="hybridMultilevel"/>
    <w:tmpl w:val="8AB24B12"/>
    <w:lvl w:ilvl="0" w:tplc="B470AA3C">
      <w:start w:val="1"/>
      <w:numFmt w:val="bullet"/>
      <w:pStyle w:val="kropa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33086E44"/>
    <w:multiLevelType w:val="hybridMultilevel"/>
    <w:tmpl w:val="42926FF4"/>
    <w:lvl w:ilvl="0" w:tplc="43E8935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3639E"/>
    <w:rsid w:val="00046043"/>
    <w:rsid w:val="00052AB3"/>
    <w:rsid w:val="00090ABE"/>
    <w:rsid w:val="000935C3"/>
    <w:rsid w:val="001066A5"/>
    <w:rsid w:val="00133E32"/>
    <w:rsid w:val="00195F94"/>
    <w:rsid w:val="001C1EB7"/>
    <w:rsid w:val="001C75E3"/>
    <w:rsid w:val="001E4CB0"/>
    <w:rsid w:val="001F0820"/>
    <w:rsid w:val="002126AE"/>
    <w:rsid w:val="002216A7"/>
    <w:rsid w:val="002274D9"/>
    <w:rsid w:val="00245DA5"/>
    <w:rsid w:val="00255F68"/>
    <w:rsid w:val="00285D6F"/>
    <w:rsid w:val="002913C0"/>
    <w:rsid w:val="002B0114"/>
    <w:rsid w:val="002D04F8"/>
    <w:rsid w:val="002D4B53"/>
    <w:rsid w:val="002F1910"/>
    <w:rsid w:val="003062DF"/>
    <w:rsid w:val="003154F5"/>
    <w:rsid w:val="00317434"/>
    <w:rsid w:val="003501E7"/>
    <w:rsid w:val="003572A4"/>
    <w:rsid w:val="0036000A"/>
    <w:rsid w:val="00367035"/>
    <w:rsid w:val="0036755F"/>
    <w:rsid w:val="00375DC6"/>
    <w:rsid w:val="0038367C"/>
    <w:rsid w:val="00392F07"/>
    <w:rsid w:val="003951C9"/>
    <w:rsid w:val="003A52E0"/>
    <w:rsid w:val="003B19DC"/>
    <w:rsid w:val="003D1A1E"/>
    <w:rsid w:val="004207EC"/>
    <w:rsid w:val="00435B7E"/>
    <w:rsid w:val="00435CEF"/>
    <w:rsid w:val="00481008"/>
    <w:rsid w:val="004A2433"/>
    <w:rsid w:val="004D2114"/>
    <w:rsid w:val="00511AE7"/>
    <w:rsid w:val="00534F55"/>
    <w:rsid w:val="0055496B"/>
    <w:rsid w:val="00560073"/>
    <w:rsid w:val="00592B22"/>
    <w:rsid w:val="00597C99"/>
    <w:rsid w:val="005A0FDC"/>
    <w:rsid w:val="005C0B5D"/>
    <w:rsid w:val="0060038D"/>
    <w:rsid w:val="00602ABB"/>
    <w:rsid w:val="00603A5A"/>
    <w:rsid w:val="006550D1"/>
    <w:rsid w:val="00665510"/>
    <w:rsid w:val="00666365"/>
    <w:rsid w:val="00672759"/>
    <w:rsid w:val="00673CFB"/>
    <w:rsid w:val="006A7E3B"/>
    <w:rsid w:val="006B5810"/>
    <w:rsid w:val="00793FE9"/>
    <w:rsid w:val="007963FD"/>
    <w:rsid w:val="007B2E3C"/>
    <w:rsid w:val="007B3CB5"/>
    <w:rsid w:val="007B5F8E"/>
    <w:rsid w:val="007D33A0"/>
    <w:rsid w:val="007F79EF"/>
    <w:rsid w:val="0080636C"/>
    <w:rsid w:val="00823621"/>
    <w:rsid w:val="0083577E"/>
    <w:rsid w:val="00860934"/>
    <w:rsid w:val="008648E0"/>
    <w:rsid w:val="00870EEB"/>
    <w:rsid w:val="008901C0"/>
    <w:rsid w:val="0089186E"/>
    <w:rsid w:val="008C2636"/>
    <w:rsid w:val="008C2974"/>
    <w:rsid w:val="008D02F8"/>
    <w:rsid w:val="008F59CD"/>
    <w:rsid w:val="009130E5"/>
    <w:rsid w:val="00914856"/>
    <w:rsid w:val="00922ED6"/>
    <w:rsid w:val="009242CA"/>
    <w:rsid w:val="00937E88"/>
    <w:rsid w:val="009527BC"/>
    <w:rsid w:val="00973301"/>
    <w:rsid w:val="00996ADD"/>
    <w:rsid w:val="009976A7"/>
    <w:rsid w:val="009C271A"/>
    <w:rsid w:val="009D4894"/>
    <w:rsid w:val="009D7A3E"/>
    <w:rsid w:val="009E0F62"/>
    <w:rsid w:val="00A057D9"/>
    <w:rsid w:val="00A1512A"/>
    <w:rsid w:val="00A239DF"/>
    <w:rsid w:val="00A55C95"/>
    <w:rsid w:val="00A5798A"/>
    <w:rsid w:val="00A848BA"/>
    <w:rsid w:val="00AA4096"/>
    <w:rsid w:val="00AB49BA"/>
    <w:rsid w:val="00AC3F1C"/>
    <w:rsid w:val="00AD01AE"/>
    <w:rsid w:val="00B02925"/>
    <w:rsid w:val="00B131F2"/>
    <w:rsid w:val="00B1574E"/>
    <w:rsid w:val="00B40D9E"/>
    <w:rsid w:val="00B63701"/>
    <w:rsid w:val="00B72A58"/>
    <w:rsid w:val="00B86BD2"/>
    <w:rsid w:val="00B879A0"/>
    <w:rsid w:val="00B92668"/>
    <w:rsid w:val="00BB5386"/>
    <w:rsid w:val="00BC58C0"/>
    <w:rsid w:val="00BD6829"/>
    <w:rsid w:val="00C539BA"/>
    <w:rsid w:val="00C64626"/>
    <w:rsid w:val="00CB7625"/>
    <w:rsid w:val="00CD3040"/>
    <w:rsid w:val="00CF6F46"/>
    <w:rsid w:val="00D140F9"/>
    <w:rsid w:val="00D17CDE"/>
    <w:rsid w:val="00D22D55"/>
    <w:rsid w:val="00DA40E2"/>
    <w:rsid w:val="00DD26A2"/>
    <w:rsid w:val="00E12D94"/>
    <w:rsid w:val="00E2423A"/>
    <w:rsid w:val="00E33CC6"/>
    <w:rsid w:val="00E40EE2"/>
    <w:rsid w:val="00E47DA1"/>
    <w:rsid w:val="00E94882"/>
    <w:rsid w:val="00EB10B5"/>
    <w:rsid w:val="00EC12C2"/>
    <w:rsid w:val="00EE01FE"/>
    <w:rsid w:val="00F4022E"/>
    <w:rsid w:val="00F47557"/>
    <w:rsid w:val="00F630DC"/>
    <w:rsid w:val="00F8335F"/>
    <w:rsid w:val="00F9304A"/>
    <w:rsid w:val="00F951E3"/>
    <w:rsid w:val="00FB06AF"/>
    <w:rsid w:val="00FD28CB"/>
    <w:rsid w:val="00FD3A8B"/>
    <w:rsid w:val="00FD4058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AF"/>
  </w:style>
  <w:style w:type="paragraph" w:styleId="Nagwek1">
    <w:name w:val="heading 1"/>
    <w:basedOn w:val="Normalny"/>
    <w:next w:val="Normalny"/>
    <w:link w:val="Nagwek1Znak"/>
    <w:qFormat/>
    <w:rsid w:val="001C1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1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1"/>
      </w:num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character" w:styleId="Tekstzastpczy">
    <w:name w:val="Placeholder Text"/>
    <w:basedOn w:val="Domylnaczcionkaakapitu"/>
    <w:uiPriority w:val="99"/>
    <w:semiHidden/>
    <w:rsid w:val="00DA40E2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C1EB7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1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EB7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C1EB7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C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1"/>
      </w:num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character" w:styleId="Tekstzastpczy">
    <w:name w:val="Placeholder Text"/>
    <w:basedOn w:val="Domylnaczcionkaakapitu"/>
    <w:uiPriority w:val="99"/>
    <w:semiHidden/>
    <w:rsid w:val="00DA40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A126-3BBA-4BDE-9B50-E5EEE3D2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6195</Words>
  <Characters>37171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Bonia</cp:lastModifiedBy>
  <cp:revision>6</cp:revision>
  <cp:lastPrinted>2022-04-05T13:02:00Z</cp:lastPrinted>
  <dcterms:created xsi:type="dcterms:W3CDTF">2023-09-04T03:46:00Z</dcterms:created>
  <dcterms:modified xsi:type="dcterms:W3CDTF">2023-09-04T16:34:00Z</dcterms:modified>
</cp:coreProperties>
</file>